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65" w:rsidRPr="00675065" w:rsidRDefault="00675065" w:rsidP="00675065">
      <w:pPr>
        <w:widowControl w:val="0"/>
        <w:tabs>
          <w:tab w:val="left" w:pos="993"/>
        </w:tabs>
        <w:jc w:val="right"/>
        <w:rPr>
          <w:sz w:val="28"/>
          <w:szCs w:val="28"/>
          <w:lang w:val="ru-RU"/>
        </w:rPr>
      </w:pPr>
      <w:r w:rsidRPr="00675065">
        <w:rPr>
          <w:sz w:val="28"/>
          <w:szCs w:val="28"/>
          <w:lang w:val="ru-RU"/>
        </w:rPr>
        <w:t xml:space="preserve">УТВЕРЖДЕН </w:t>
      </w:r>
    </w:p>
    <w:p w:rsidR="00675065" w:rsidRPr="00675065" w:rsidRDefault="00675065" w:rsidP="00675065">
      <w:pPr>
        <w:widowControl w:val="0"/>
        <w:tabs>
          <w:tab w:val="left" w:pos="993"/>
        </w:tabs>
        <w:jc w:val="right"/>
        <w:rPr>
          <w:sz w:val="28"/>
          <w:szCs w:val="28"/>
          <w:lang w:val="ru-RU"/>
        </w:rPr>
      </w:pPr>
      <w:r w:rsidRPr="00675065">
        <w:rPr>
          <w:sz w:val="28"/>
          <w:szCs w:val="28"/>
          <w:lang w:val="ru-RU"/>
        </w:rPr>
        <w:t>решением</w:t>
      </w:r>
    </w:p>
    <w:p w:rsidR="00675065" w:rsidRPr="00675065" w:rsidRDefault="00675065" w:rsidP="00675065">
      <w:pPr>
        <w:widowControl w:val="0"/>
        <w:tabs>
          <w:tab w:val="left" w:pos="993"/>
        </w:tabs>
        <w:jc w:val="right"/>
        <w:rPr>
          <w:sz w:val="28"/>
          <w:szCs w:val="28"/>
          <w:lang w:val="ru-RU"/>
        </w:rPr>
      </w:pPr>
      <w:r w:rsidRPr="00675065">
        <w:rPr>
          <w:sz w:val="28"/>
          <w:szCs w:val="28"/>
          <w:lang w:val="ru-RU"/>
        </w:rPr>
        <w:t xml:space="preserve">Общественной палаты </w:t>
      </w:r>
    </w:p>
    <w:p w:rsidR="00675065" w:rsidRPr="00675065" w:rsidRDefault="00675065" w:rsidP="00675065">
      <w:pPr>
        <w:widowControl w:val="0"/>
        <w:tabs>
          <w:tab w:val="left" w:pos="993"/>
        </w:tabs>
        <w:jc w:val="right"/>
        <w:rPr>
          <w:sz w:val="28"/>
          <w:szCs w:val="28"/>
          <w:lang w:val="ru-RU"/>
        </w:rPr>
      </w:pPr>
      <w:r w:rsidRPr="00675065">
        <w:rPr>
          <w:sz w:val="28"/>
          <w:szCs w:val="28"/>
          <w:lang w:val="ru-RU"/>
        </w:rPr>
        <w:t>Новосибирской области,</w:t>
      </w:r>
    </w:p>
    <w:p w:rsidR="00675065" w:rsidRPr="001352E5" w:rsidRDefault="00675065" w:rsidP="00675065">
      <w:pPr>
        <w:widowControl w:val="0"/>
        <w:tabs>
          <w:tab w:val="left" w:pos="993"/>
        </w:tabs>
        <w:jc w:val="right"/>
        <w:rPr>
          <w:sz w:val="28"/>
          <w:szCs w:val="28"/>
          <w:lang w:val="ru-RU"/>
        </w:rPr>
      </w:pPr>
      <w:r w:rsidRPr="001352E5">
        <w:rPr>
          <w:sz w:val="28"/>
          <w:szCs w:val="28"/>
          <w:lang w:val="ru-RU"/>
        </w:rPr>
        <w:t xml:space="preserve">протокол 2 от  </w:t>
      </w:r>
      <w:r w:rsidR="00DA0724" w:rsidRPr="001352E5">
        <w:rPr>
          <w:sz w:val="28"/>
          <w:szCs w:val="28"/>
          <w:lang w:val="ru-RU"/>
        </w:rPr>
        <w:t>13</w:t>
      </w:r>
      <w:r w:rsidR="00DA0724">
        <w:rPr>
          <w:sz w:val="28"/>
          <w:szCs w:val="28"/>
          <w:lang w:val="ru-RU"/>
        </w:rPr>
        <w:t>.10.2017 г.</w:t>
      </w:r>
    </w:p>
    <w:p w:rsidR="00675065" w:rsidRPr="001352E5" w:rsidRDefault="00675065" w:rsidP="00675065">
      <w:pPr>
        <w:widowControl w:val="0"/>
        <w:tabs>
          <w:tab w:val="left" w:pos="993"/>
        </w:tabs>
        <w:rPr>
          <w:sz w:val="28"/>
          <w:szCs w:val="28"/>
          <w:lang w:val="ru-RU"/>
        </w:rPr>
      </w:pPr>
    </w:p>
    <w:p w:rsidR="00675065" w:rsidRPr="001352E5" w:rsidRDefault="00675065">
      <w:pPr>
        <w:pStyle w:val="a6"/>
        <w:jc w:val="center"/>
        <w:rPr>
          <w:rStyle w:val="a7"/>
          <w:b/>
          <w:bCs/>
          <w:sz w:val="28"/>
          <w:szCs w:val="28"/>
        </w:rPr>
      </w:pPr>
    </w:p>
    <w:p w:rsidR="00675065" w:rsidRPr="001352E5" w:rsidRDefault="00675065">
      <w:pPr>
        <w:pStyle w:val="a6"/>
        <w:jc w:val="center"/>
        <w:rPr>
          <w:rStyle w:val="a7"/>
          <w:b/>
          <w:bCs/>
          <w:sz w:val="28"/>
          <w:szCs w:val="28"/>
        </w:rPr>
      </w:pPr>
    </w:p>
    <w:p w:rsidR="00675065" w:rsidRPr="001352E5" w:rsidRDefault="00675065">
      <w:pPr>
        <w:pStyle w:val="a6"/>
        <w:jc w:val="center"/>
        <w:rPr>
          <w:rStyle w:val="a7"/>
          <w:b/>
          <w:bCs/>
          <w:sz w:val="28"/>
          <w:szCs w:val="28"/>
        </w:rPr>
      </w:pPr>
    </w:p>
    <w:p w:rsidR="006673D5" w:rsidRPr="00F900DA" w:rsidRDefault="004A115D">
      <w:pPr>
        <w:pStyle w:val="a6"/>
        <w:jc w:val="center"/>
        <w:rPr>
          <w:rStyle w:val="a7"/>
          <w:b/>
          <w:bCs/>
          <w:sz w:val="28"/>
          <w:szCs w:val="28"/>
        </w:rPr>
      </w:pPr>
      <w:r w:rsidRPr="00F900DA">
        <w:rPr>
          <w:rStyle w:val="a7"/>
          <w:b/>
          <w:bCs/>
          <w:sz w:val="28"/>
          <w:szCs w:val="28"/>
        </w:rPr>
        <w:t>ПОЛОЖЕНИЕ</w:t>
      </w:r>
    </w:p>
    <w:p w:rsidR="00F900DA" w:rsidRDefault="00B956FF" w:rsidP="006B3DD6">
      <w:pPr>
        <w:pStyle w:val="a6"/>
        <w:jc w:val="center"/>
        <w:rPr>
          <w:rStyle w:val="a7"/>
          <w:b/>
          <w:bCs/>
          <w:sz w:val="28"/>
          <w:szCs w:val="28"/>
        </w:rPr>
      </w:pPr>
      <w:r w:rsidRPr="00F900DA">
        <w:rPr>
          <w:rStyle w:val="a7"/>
          <w:b/>
          <w:bCs/>
          <w:sz w:val="28"/>
          <w:szCs w:val="28"/>
        </w:rPr>
        <w:t xml:space="preserve">ОБ ЭКСПЕРТЕ ОБЩЕСТВЕННОЙ ПАЛАТЫ </w:t>
      </w:r>
    </w:p>
    <w:p w:rsidR="006673D5" w:rsidRPr="00F900DA" w:rsidRDefault="00B956FF" w:rsidP="006B3DD6">
      <w:pPr>
        <w:pStyle w:val="a6"/>
        <w:jc w:val="center"/>
        <w:rPr>
          <w:b/>
          <w:bCs/>
          <w:sz w:val="28"/>
          <w:szCs w:val="28"/>
        </w:rPr>
      </w:pPr>
      <w:r w:rsidRPr="00F900DA">
        <w:rPr>
          <w:rStyle w:val="a7"/>
          <w:b/>
          <w:bCs/>
          <w:sz w:val="28"/>
          <w:szCs w:val="28"/>
        </w:rPr>
        <w:t>НОВОСИБИРСКОЙ ОБЛАСТИ</w:t>
      </w:r>
    </w:p>
    <w:p w:rsidR="006673D5" w:rsidRPr="00F900DA" w:rsidRDefault="006673D5">
      <w:pPr>
        <w:pStyle w:val="a6"/>
        <w:rPr>
          <w:sz w:val="28"/>
          <w:szCs w:val="28"/>
        </w:rPr>
      </w:pPr>
    </w:p>
    <w:p w:rsidR="006673D5" w:rsidRPr="00F900DA" w:rsidRDefault="006673D5">
      <w:pPr>
        <w:pStyle w:val="a6"/>
        <w:rPr>
          <w:sz w:val="28"/>
          <w:szCs w:val="28"/>
        </w:rPr>
      </w:pPr>
    </w:p>
    <w:p w:rsidR="006673D5" w:rsidRPr="00F900DA" w:rsidRDefault="00B956FF" w:rsidP="008A41CC">
      <w:pPr>
        <w:pStyle w:val="a6"/>
        <w:jc w:val="center"/>
        <w:rPr>
          <w:rStyle w:val="a7"/>
          <w:b/>
          <w:bCs/>
          <w:sz w:val="28"/>
          <w:szCs w:val="28"/>
        </w:rPr>
      </w:pPr>
      <w:r w:rsidRPr="00F900DA">
        <w:rPr>
          <w:rStyle w:val="a7"/>
          <w:b/>
          <w:bCs/>
          <w:sz w:val="28"/>
          <w:szCs w:val="28"/>
        </w:rPr>
        <w:t xml:space="preserve">1. </w:t>
      </w:r>
      <w:r w:rsidR="004A115D" w:rsidRPr="00F900DA">
        <w:rPr>
          <w:rStyle w:val="a7"/>
          <w:b/>
          <w:bCs/>
          <w:sz w:val="28"/>
          <w:szCs w:val="28"/>
        </w:rPr>
        <w:t>ОБЩИЕ ПОЛОЖЕНИЯ</w:t>
      </w:r>
    </w:p>
    <w:p w:rsidR="00B956FF" w:rsidRPr="00F900DA" w:rsidRDefault="00B956FF" w:rsidP="00B956FF">
      <w:pPr>
        <w:pStyle w:val="a6"/>
        <w:rPr>
          <w:rStyle w:val="a7"/>
          <w:b/>
          <w:bCs/>
          <w:sz w:val="28"/>
          <w:szCs w:val="28"/>
        </w:rPr>
      </w:pPr>
    </w:p>
    <w:p w:rsidR="00781007" w:rsidRPr="00F900DA" w:rsidRDefault="00750FDA" w:rsidP="00750FDA">
      <w:pPr>
        <w:pStyle w:val="a6"/>
        <w:spacing w:before="120"/>
        <w:jc w:val="both"/>
        <w:rPr>
          <w:sz w:val="28"/>
          <w:szCs w:val="28"/>
        </w:rPr>
      </w:pPr>
      <w:r w:rsidRPr="00F900DA">
        <w:rPr>
          <w:rStyle w:val="a7"/>
          <w:bCs/>
          <w:sz w:val="28"/>
          <w:szCs w:val="28"/>
        </w:rPr>
        <w:t xml:space="preserve">1.1. </w:t>
      </w:r>
      <w:r w:rsidR="00B956FF" w:rsidRPr="00F900DA">
        <w:rPr>
          <w:rStyle w:val="a7"/>
          <w:bCs/>
          <w:sz w:val="28"/>
          <w:szCs w:val="28"/>
        </w:rPr>
        <w:t>Эксперт Общественной палаты Новосиб</w:t>
      </w:r>
      <w:r w:rsidRPr="00F900DA">
        <w:rPr>
          <w:rStyle w:val="a7"/>
          <w:bCs/>
          <w:sz w:val="28"/>
          <w:szCs w:val="28"/>
        </w:rPr>
        <w:t>ирской области</w:t>
      </w:r>
      <w:r w:rsidR="00B956FF" w:rsidRPr="00F900DA">
        <w:rPr>
          <w:rStyle w:val="a7"/>
          <w:bCs/>
          <w:sz w:val="28"/>
          <w:szCs w:val="28"/>
        </w:rPr>
        <w:t xml:space="preserve"> </w:t>
      </w:r>
      <w:r w:rsidR="00781007" w:rsidRPr="00F900DA">
        <w:rPr>
          <w:rStyle w:val="a7"/>
          <w:bCs/>
          <w:sz w:val="28"/>
          <w:szCs w:val="28"/>
        </w:rPr>
        <w:t>– лицо, обладающее профессиональными знаниями, опытом и навыками работы, привлекаемое на общественных началах к работе Общественной палаты Новосибирской области</w:t>
      </w:r>
      <w:r w:rsidR="00A75FD8" w:rsidRPr="00F900DA">
        <w:rPr>
          <w:rStyle w:val="a7"/>
          <w:bCs/>
          <w:sz w:val="28"/>
          <w:szCs w:val="28"/>
        </w:rPr>
        <w:t xml:space="preserve"> (далее – Общественная палата)</w:t>
      </w:r>
      <w:r w:rsidR="00781007" w:rsidRPr="00F900DA">
        <w:rPr>
          <w:rStyle w:val="a7"/>
          <w:bCs/>
          <w:sz w:val="28"/>
          <w:szCs w:val="28"/>
        </w:rPr>
        <w:t>, комиссий Общественной палаты Новосибирской области</w:t>
      </w:r>
      <w:r w:rsidR="00A75FD8" w:rsidRPr="00F900DA">
        <w:rPr>
          <w:rStyle w:val="a7"/>
          <w:bCs/>
          <w:sz w:val="28"/>
          <w:szCs w:val="28"/>
        </w:rPr>
        <w:t xml:space="preserve"> (далее – Комиссии)</w:t>
      </w:r>
      <w:r w:rsidRPr="00F900DA">
        <w:rPr>
          <w:rStyle w:val="a7"/>
          <w:bCs/>
          <w:sz w:val="28"/>
          <w:szCs w:val="28"/>
        </w:rPr>
        <w:t xml:space="preserve">, рабочих групп </w:t>
      </w:r>
      <w:r w:rsidR="00781007" w:rsidRPr="00F900DA">
        <w:rPr>
          <w:rStyle w:val="a7"/>
          <w:bCs/>
          <w:sz w:val="28"/>
          <w:szCs w:val="28"/>
        </w:rPr>
        <w:t xml:space="preserve"> </w:t>
      </w:r>
      <w:r w:rsidRPr="00F900DA">
        <w:rPr>
          <w:rStyle w:val="a7"/>
          <w:bCs/>
          <w:sz w:val="28"/>
          <w:szCs w:val="28"/>
        </w:rPr>
        <w:t xml:space="preserve">Общественной палаты Новосибирской области (далее рабочих группы) </w:t>
      </w:r>
      <w:r w:rsidR="00781007" w:rsidRPr="00F900DA">
        <w:rPr>
          <w:rStyle w:val="a7"/>
          <w:bCs/>
          <w:sz w:val="28"/>
          <w:szCs w:val="28"/>
        </w:rPr>
        <w:t xml:space="preserve">для </w:t>
      </w:r>
      <w:r w:rsidR="00781007" w:rsidRPr="00F900DA">
        <w:rPr>
          <w:sz w:val="28"/>
          <w:szCs w:val="28"/>
        </w:rPr>
        <w:t xml:space="preserve">осуществления экспертных исследований, оценок, выработки экспертных и консультативных заключений, рекомендаций, участия в разработке проектов нормативных, методических и других документов по профилю </w:t>
      </w:r>
      <w:r w:rsidR="00A75FD8" w:rsidRPr="00F900DA">
        <w:rPr>
          <w:sz w:val="28"/>
          <w:szCs w:val="28"/>
        </w:rPr>
        <w:t>деятельности Комиссии (К</w:t>
      </w:r>
      <w:r w:rsidR="00781007" w:rsidRPr="00F900DA">
        <w:rPr>
          <w:sz w:val="28"/>
          <w:szCs w:val="28"/>
        </w:rPr>
        <w:t>омиссий).</w:t>
      </w:r>
    </w:p>
    <w:p w:rsidR="00750FDA" w:rsidRPr="00F900DA" w:rsidRDefault="00750FDA" w:rsidP="00750FDA">
      <w:pPr>
        <w:pStyle w:val="a6"/>
        <w:spacing w:before="120"/>
        <w:jc w:val="both"/>
        <w:rPr>
          <w:sz w:val="28"/>
          <w:szCs w:val="28"/>
        </w:rPr>
      </w:pPr>
      <w:r w:rsidRPr="00F900DA">
        <w:rPr>
          <w:sz w:val="28"/>
          <w:szCs w:val="28"/>
        </w:rPr>
        <w:t>1.2. Экспертом Общественной палаты Новосибирской области не может быть  лицо, признанное недееспособным или о</w:t>
      </w:r>
      <w:r w:rsidR="00BF3223" w:rsidRPr="00F900DA">
        <w:rPr>
          <w:sz w:val="28"/>
          <w:szCs w:val="28"/>
        </w:rPr>
        <w:t>гран</w:t>
      </w:r>
      <w:r w:rsidR="00AD4372" w:rsidRPr="00F900DA">
        <w:rPr>
          <w:sz w:val="28"/>
          <w:szCs w:val="28"/>
        </w:rPr>
        <w:t>иченно дееспособным на основании</w:t>
      </w:r>
      <w:r w:rsidR="00BF3223" w:rsidRPr="00F900DA">
        <w:rPr>
          <w:sz w:val="28"/>
          <w:szCs w:val="28"/>
        </w:rPr>
        <w:t xml:space="preserve"> решения суда, вступившего</w:t>
      </w:r>
      <w:r w:rsidRPr="00F900DA">
        <w:rPr>
          <w:sz w:val="28"/>
          <w:szCs w:val="28"/>
        </w:rPr>
        <w:t xml:space="preserve"> в законную силу, </w:t>
      </w:r>
      <w:r w:rsidR="000851CD" w:rsidRPr="00F900DA">
        <w:rPr>
          <w:sz w:val="28"/>
          <w:szCs w:val="28"/>
        </w:rPr>
        <w:t xml:space="preserve">а так же </w:t>
      </w:r>
      <w:r w:rsidRPr="00F900DA">
        <w:rPr>
          <w:sz w:val="28"/>
          <w:szCs w:val="28"/>
        </w:rPr>
        <w:t>ли</w:t>
      </w:r>
      <w:r w:rsidR="000851CD" w:rsidRPr="00F900DA">
        <w:rPr>
          <w:sz w:val="28"/>
          <w:szCs w:val="28"/>
        </w:rPr>
        <w:t>цо, имеющее</w:t>
      </w:r>
      <w:r w:rsidRPr="00F900DA">
        <w:rPr>
          <w:sz w:val="28"/>
          <w:szCs w:val="28"/>
        </w:rPr>
        <w:t xml:space="preserve"> </w:t>
      </w:r>
      <w:r w:rsidR="000851CD" w:rsidRPr="00F900DA">
        <w:rPr>
          <w:sz w:val="28"/>
          <w:szCs w:val="28"/>
        </w:rPr>
        <w:t>не</w:t>
      </w:r>
      <w:r w:rsidRPr="00F900DA">
        <w:rPr>
          <w:sz w:val="28"/>
          <w:szCs w:val="28"/>
        </w:rPr>
        <w:t>погашенную и</w:t>
      </w:r>
      <w:r w:rsidR="000851CD" w:rsidRPr="00F900DA">
        <w:rPr>
          <w:sz w:val="28"/>
          <w:szCs w:val="28"/>
        </w:rPr>
        <w:t>ли</w:t>
      </w:r>
      <w:r w:rsidRPr="00F900DA">
        <w:rPr>
          <w:sz w:val="28"/>
          <w:szCs w:val="28"/>
        </w:rPr>
        <w:t xml:space="preserve"> </w:t>
      </w:r>
      <w:r w:rsidR="000851CD" w:rsidRPr="00F900DA">
        <w:rPr>
          <w:sz w:val="28"/>
          <w:szCs w:val="28"/>
        </w:rPr>
        <w:t>неснятую судимость</w:t>
      </w:r>
      <w:r w:rsidRPr="00F900DA">
        <w:rPr>
          <w:sz w:val="28"/>
          <w:szCs w:val="28"/>
        </w:rPr>
        <w:t>.</w:t>
      </w:r>
    </w:p>
    <w:p w:rsidR="008A41CC" w:rsidRPr="00F900DA" w:rsidRDefault="00750FDA" w:rsidP="00885C3D">
      <w:pPr>
        <w:pStyle w:val="a6"/>
        <w:spacing w:before="120"/>
        <w:jc w:val="both"/>
        <w:rPr>
          <w:sz w:val="28"/>
          <w:szCs w:val="28"/>
        </w:rPr>
      </w:pPr>
      <w:r w:rsidRPr="00F900DA">
        <w:rPr>
          <w:sz w:val="28"/>
          <w:szCs w:val="28"/>
        </w:rPr>
        <w:t>1.3</w:t>
      </w:r>
      <w:r w:rsidR="00781007" w:rsidRPr="00F900DA">
        <w:rPr>
          <w:sz w:val="28"/>
          <w:szCs w:val="28"/>
        </w:rPr>
        <w:t xml:space="preserve">. Эксперт </w:t>
      </w:r>
      <w:r w:rsidRPr="00F900DA">
        <w:rPr>
          <w:sz w:val="28"/>
          <w:szCs w:val="28"/>
        </w:rPr>
        <w:t xml:space="preserve">Общественной палаты Новосибирской области (далее – Эксперт) </w:t>
      </w:r>
      <w:r w:rsidR="00781007" w:rsidRPr="00F900DA">
        <w:rPr>
          <w:sz w:val="28"/>
          <w:szCs w:val="28"/>
        </w:rPr>
        <w:t xml:space="preserve">в своей деятельности руководствуется Конституцией Российской Федерации, </w:t>
      </w:r>
      <w:r w:rsidR="003D53B5" w:rsidRPr="00F900DA">
        <w:rPr>
          <w:sz w:val="28"/>
          <w:szCs w:val="28"/>
        </w:rPr>
        <w:t xml:space="preserve">Федеральным законом от 21.07.2014 № 212-ФЗ «Об основах общественного контроля в Российской Федерации»,  </w:t>
      </w:r>
      <w:r w:rsidR="00781007" w:rsidRPr="00F900DA">
        <w:rPr>
          <w:sz w:val="28"/>
          <w:szCs w:val="28"/>
        </w:rPr>
        <w:t xml:space="preserve">Федеральным законом от 23.06.2016 № 183-ФЗ «Об общих принципах организации и деятельности общественных палат субъектов Российской Федерации», Законом </w:t>
      </w:r>
      <w:r w:rsidR="003D53B5" w:rsidRPr="00F900DA">
        <w:rPr>
          <w:sz w:val="28"/>
          <w:szCs w:val="28"/>
        </w:rPr>
        <w:t>Новосибирской</w:t>
      </w:r>
      <w:r w:rsidR="005B5D23" w:rsidRPr="00F900DA">
        <w:rPr>
          <w:sz w:val="28"/>
          <w:szCs w:val="28"/>
        </w:rPr>
        <w:t xml:space="preserve"> области от</w:t>
      </w:r>
      <w:r w:rsidR="003D53B5" w:rsidRPr="00F900DA">
        <w:rPr>
          <w:sz w:val="28"/>
          <w:szCs w:val="28"/>
        </w:rPr>
        <w:t xml:space="preserve"> </w:t>
      </w:r>
      <w:r w:rsidR="005B5D23" w:rsidRPr="00F900DA">
        <w:rPr>
          <w:sz w:val="28"/>
          <w:szCs w:val="28"/>
        </w:rPr>
        <w:t>28.12.2016 № 133</w:t>
      </w:r>
      <w:r w:rsidR="003D53B5" w:rsidRPr="00F900DA">
        <w:rPr>
          <w:sz w:val="28"/>
          <w:szCs w:val="28"/>
        </w:rPr>
        <w:t xml:space="preserve">-ОЗ </w:t>
      </w:r>
      <w:r w:rsidR="005B5D23" w:rsidRPr="00F900DA">
        <w:rPr>
          <w:sz w:val="28"/>
          <w:szCs w:val="28"/>
        </w:rPr>
        <w:t xml:space="preserve"> </w:t>
      </w:r>
      <w:r w:rsidR="00781007" w:rsidRPr="00F900DA">
        <w:rPr>
          <w:sz w:val="28"/>
          <w:szCs w:val="28"/>
        </w:rPr>
        <w:t>«Об Общественной палате Новосибирской области»</w:t>
      </w:r>
      <w:r w:rsidR="003D53B5" w:rsidRPr="00F900DA">
        <w:rPr>
          <w:sz w:val="28"/>
          <w:szCs w:val="28"/>
        </w:rPr>
        <w:t>, Законом Новосибирской области от 02.06.2015  № 551-ОЗ «Об отдельных вопросах организации и осуществления общественного контроля в Новосибирской области»</w:t>
      </w:r>
      <w:r w:rsidR="008A41CC" w:rsidRPr="00F900DA">
        <w:rPr>
          <w:sz w:val="28"/>
          <w:szCs w:val="28"/>
        </w:rPr>
        <w:t xml:space="preserve">, </w:t>
      </w:r>
      <w:r w:rsidR="003D53B5" w:rsidRPr="00F900DA">
        <w:rPr>
          <w:sz w:val="28"/>
          <w:szCs w:val="28"/>
        </w:rPr>
        <w:t xml:space="preserve">Регламентом Общественной палаты Новосибирской области, настоящим Положением.   </w:t>
      </w:r>
    </w:p>
    <w:p w:rsidR="00C4655B" w:rsidRPr="00F900DA" w:rsidRDefault="00750FDA" w:rsidP="00885C3D">
      <w:pPr>
        <w:pStyle w:val="a6"/>
        <w:spacing w:before="120"/>
        <w:jc w:val="both"/>
        <w:rPr>
          <w:sz w:val="28"/>
          <w:szCs w:val="28"/>
        </w:rPr>
      </w:pPr>
      <w:r w:rsidRPr="00F900DA">
        <w:rPr>
          <w:sz w:val="28"/>
          <w:szCs w:val="28"/>
        </w:rPr>
        <w:t>1.4</w:t>
      </w:r>
      <w:r w:rsidR="00C43AEC" w:rsidRPr="00F900DA">
        <w:rPr>
          <w:sz w:val="28"/>
          <w:szCs w:val="28"/>
        </w:rPr>
        <w:t xml:space="preserve">. </w:t>
      </w:r>
      <w:r w:rsidR="00C4655B" w:rsidRPr="00F900DA">
        <w:rPr>
          <w:sz w:val="28"/>
          <w:szCs w:val="28"/>
        </w:rPr>
        <w:t>Осно</w:t>
      </w:r>
      <w:r w:rsidR="00E84D35" w:rsidRPr="00F900DA">
        <w:rPr>
          <w:sz w:val="28"/>
          <w:szCs w:val="28"/>
        </w:rPr>
        <w:t>вными задачами Эксперта</w:t>
      </w:r>
      <w:r w:rsidR="00C4655B" w:rsidRPr="00F900DA">
        <w:rPr>
          <w:sz w:val="28"/>
          <w:szCs w:val="28"/>
        </w:rPr>
        <w:t xml:space="preserve">  являются:</w:t>
      </w:r>
    </w:p>
    <w:p w:rsidR="00985F55" w:rsidRPr="00F900DA" w:rsidRDefault="00750FDA" w:rsidP="00885C3D">
      <w:pPr>
        <w:pStyle w:val="a6"/>
        <w:spacing w:before="120"/>
        <w:jc w:val="both"/>
        <w:rPr>
          <w:sz w:val="28"/>
          <w:szCs w:val="28"/>
        </w:rPr>
      </w:pPr>
      <w:r w:rsidRPr="00F900DA">
        <w:rPr>
          <w:sz w:val="28"/>
          <w:szCs w:val="28"/>
        </w:rPr>
        <w:lastRenderedPageBreak/>
        <w:t>1.4</w:t>
      </w:r>
      <w:r w:rsidR="00C43AEC" w:rsidRPr="00F900DA">
        <w:rPr>
          <w:sz w:val="28"/>
          <w:szCs w:val="28"/>
        </w:rPr>
        <w:t>.1.</w:t>
      </w:r>
      <w:r w:rsidR="00C4655B" w:rsidRPr="00F900DA">
        <w:rPr>
          <w:sz w:val="28"/>
          <w:szCs w:val="28"/>
        </w:rPr>
        <w:t xml:space="preserve"> </w:t>
      </w:r>
      <w:r w:rsidR="00C43AEC" w:rsidRPr="00F900DA">
        <w:rPr>
          <w:sz w:val="28"/>
          <w:szCs w:val="28"/>
        </w:rPr>
        <w:t>о</w:t>
      </w:r>
      <w:r w:rsidR="00C4655B" w:rsidRPr="00F900DA">
        <w:rPr>
          <w:sz w:val="28"/>
          <w:szCs w:val="28"/>
        </w:rPr>
        <w:t xml:space="preserve">казание содействия </w:t>
      </w:r>
      <w:r w:rsidR="006452D3" w:rsidRPr="00F900DA">
        <w:rPr>
          <w:sz w:val="28"/>
          <w:szCs w:val="28"/>
        </w:rPr>
        <w:t xml:space="preserve">членам </w:t>
      </w:r>
      <w:r w:rsidR="00C4655B" w:rsidRPr="00F900DA">
        <w:rPr>
          <w:sz w:val="28"/>
          <w:szCs w:val="28"/>
        </w:rPr>
        <w:t>Обществе</w:t>
      </w:r>
      <w:r w:rsidR="006452D3" w:rsidRPr="00F900DA">
        <w:rPr>
          <w:sz w:val="28"/>
          <w:szCs w:val="28"/>
        </w:rPr>
        <w:t>нной палаты</w:t>
      </w:r>
      <w:r w:rsidR="00C4655B" w:rsidRPr="00F900DA">
        <w:rPr>
          <w:sz w:val="28"/>
          <w:szCs w:val="28"/>
        </w:rPr>
        <w:t xml:space="preserve"> в выполнении задач, возложенных на нее Законом Новосибирской области от </w:t>
      </w:r>
      <w:r w:rsidR="000278A2" w:rsidRPr="00F900DA">
        <w:rPr>
          <w:sz w:val="28"/>
          <w:szCs w:val="28"/>
        </w:rPr>
        <w:t xml:space="preserve">28.12.2016 № 133-ОЗ </w:t>
      </w:r>
      <w:r w:rsidR="00C4655B" w:rsidRPr="00F900DA">
        <w:rPr>
          <w:sz w:val="28"/>
          <w:szCs w:val="28"/>
        </w:rPr>
        <w:t>«Об Общественной палате Новосибирской области»;</w:t>
      </w:r>
    </w:p>
    <w:p w:rsidR="00C4655B" w:rsidRPr="00F900DA" w:rsidRDefault="00750FDA" w:rsidP="00885C3D">
      <w:pPr>
        <w:pStyle w:val="a6"/>
        <w:spacing w:before="120"/>
        <w:jc w:val="both"/>
        <w:rPr>
          <w:sz w:val="28"/>
          <w:szCs w:val="28"/>
        </w:rPr>
      </w:pPr>
      <w:r w:rsidRPr="00F900DA">
        <w:rPr>
          <w:sz w:val="28"/>
          <w:szCs w:val="28"/>
        </w:rPr>
        <w:t>1.4</w:t>
      </w:r>
      <w:r w:rsidR="00C43AEC" w:rsidRPr="00F900DA">
        <w:rPr>
          <w:sz w:val="28"/>
          <w:szCs w:val="28"/>
        </w:rPr>
        <w:t>.2.</w:t>
      </w:r>
      <w:r w:rsidR="00C4655B" w:rsidRPr="00F900DA">
        <w:rPr>
          <w:sz w:val="28"/>
          <w:szCs w:val="28"/>
        </w:rPr>
        <w:t xml:space="preserve"> </w:t>
      </w:r>
      <w:r w:rsidR="00C43AEC" w:rsidRPr="00F900DA">
        <w:rPr>
          <w:sz w:val="28"/>
          <w:szCs w:val="28"/>
        </w:rPr>
        <w:t>о</w:t>
      </w:r>
      <w:r w:rsidR="00C4655B" w:rsidRPr="00F900DA">
        <w:rPr>
          <w:sz w:val="28"/>
          <w:szCs w:val="28"/>
        </w:rPr>
        <w:t>существление научной</w:t>
      </w:r>
      <w:r w:rsidR="000851CD" w:rsidRPr="00F900DA">
        <w:rPr>
          <w:sz w:val="28"/>
          <w:szCs w:val="28"/>
        </w:rPr>
        <w:t>,</w:t>
      </w:r>
      <w:r w:rsidR="00C4655B" w:rsidRPr="00F900DA">
        <w:rPr>
          <w:sz w:val="28"/>
          <w:szCs w:val="28"/>
        </w:rPr>
        <w:t xml:space="preserve"> экспертно</w:t>
      </w:r>
      <w:r w:rsidR="000851CD" w:rsidRPr="00F900DA">
        <w:rPr>
          <w:sz w:val="28"/>
          <w:szCs w:val="28"/>
        </w:rPr>
        <w:t xml:space="preserve">й и </w:t>
      </w:r>
      <w:r w:rsidR="00C4655B" w:rsidRPr="00F900DA">
        <w:rPr>
          <w:sz w:val="28"/>
          <w:szCs w:val="28"/>
        </w:rPr>
        <w:t>консультативной поддержки Общественной палаты при подготовке экспертных заключений, проекта ежегодного доклада Общественной палаты о состоянии гражданского общества в Новосибирской области;</w:t>
      </w:r>
    </w:p>
    <w:p w:rsidR="00C4655B" w:rsidRPr="00F900DA" w:rsidRDefault="00750FDA" w:rsidP="00885C3D">
      <w:pPr>
        <w:pStyle w:val="a6"/>
        <w:spacing w:before="120"/>
        <w:jc w:val="both"/>
        <w:rPr>
          <w:sz w:val="28"/>
          <w:szCs w:val="28"/>
        </w:rPr>
      </w:pPr>
      <w:r w:rsidRPr="00F900DA">
        <w:rPr>
          <w:sz w:val="28"/>
          <w:szCs w:val="28"/>
        </w:rPr>
        <w:t>1.4</w:t>
      </w:r>
      <w:r w:rsidR="00C43AEC" w:rsidRPr="00F900DA">
        <w:rPr>
          <w:sz w:val="28"/>
          <w:szCs w:val="28"/>
        </w:rPr>
        <w:t>.3. в</w:t>
      </w:r>
      <w:r w:rsidR="00C4655B" w:rsidRPr="00F900DA">
        <w:rPr>
          <w:sz w:val="28"/>
          <w:szCs w:val="28"/>
        </w:rPr>
        <w:t>ыражение профессионального мнения по вопро</w:t>
      </w:r>
      <w:r w:rsidR="00A75FD8" w:rsidRPr="00F900DA">
        <w:rPr>
          <w:sz w:val="28"/>
          <w:szCs w:val="28"/>
        </w:rPr>
        <w:t>сам, относящимся к компетенции К</w:t>
      </w:r>
      <w:r w:rsidR="00C4655B" w:rsidRPr="00F900DA">
        <w:rPr>
          <w:sz w:val="28"/>
          <w:szCs w:val="28"/>
        </w:rPr>
        <w:t>омиссий, Общественной палаты Новосибирской области в целом.</w:t>
      </w:r>
    </w:p>
    <w:p w:rsidR="00C80133" w:rsidRPr="00F900DA" w:rsidRDefault="00750FDA" w:rsidP="00C80133">
      <w:pPr>
        <w:pStyle w:val="a6"/>
        <w:spacing w:before="120"/>
        <w:jc w:val="both"/>
        <w:rPr>
          <w:sz w:val="28"/>
          <w:szCs w:val="28"/>
        </w:rPr>
      </w:pPr>
      <w:r w:rsidRPr="00F900DA">
        <w:rPr>
          <w:sz w:val="28"/>
          <w:szCs w:val="28"/>
        </w:rPr>
        <w:t>1.5</w:t>
      </w:r>
      <w:r w:rsidR="00A75FD8" w:rsidRPr="00F900DA">
        <w:rPr>
          <w:sz w:val="28"/>
          <w:szCs w:val="28"/>
        </w:rPr>
        <w:t>. Деятельность Эксперта</w:t>
      </w:r>
      <w:r w:rsidR="00C80133" w:rsidRPr="00F900DA">
        <w:rPr>
          <w:sz w:val="28"/>
          <w:szCs w:val="28"/>
        </w:rPr>
        <w:t xml:space="preserve">  осуществляется на основе:</w:t>
      </w:r>
    </w:p>
    <w:p w:rsidR="00C80133" w:rsidRPr="00F900DA" w:rsidRDefault="00750FDA" w:rsidP="00C80133">
      <w:pPr>
        <w:pStyle w:val="a6"/>
        <w:spacing w:before="120"/>
        <w:jc w:val="both"/>
        <w:rPr>
          <w:sz w:val="28"/>
          <w:szCs w:val="28"/>
        </w:rPr>
      </w:pPr>
      <w:r w:rsidRPr="00F900DA">
        <w:rPr>
          <w:sz w:val="28"/>
          <w:szCs w:val="28"/>
        </w:rPr>
        <w:t>1.5</w:t>
      </w:r>
      <w:r w:rsidR="00C80133" w:rsidRPr="00F900DA">
        <w:rPr>
          <w:sz w:val="28"/>
          <w:szCs w:val="28"/>
        </w:rPr>
        <w:t>.1. соблюдения законности;</w:t>
      </w:r>
    </w:p>
    <w:p w:rsidR="00C80133" w:rsidRPr="00F900DA" w:rsidRDefault="00750FDA" w:rsidP="00C80133">
      <w:pPr>
        <w:pStyle w:val="a6"/>
        <w:spacing w:before="120"/>
        <w:jc w:val="both"/>
        <w:rPr>
          <w:sz w:val="28"/>
          <w:szCs w:val="28"/>
        </w:rPr>
      </w:pPr>
      <w:r w:rsidRPr="00F900DA">
        <w:rPr>
          <w:sz w:val="28"/>
          <w:szCs w:val="28"/>
        </w:rPr>
        <w:t>1.5</w:t>
      </w:r>
      <w:r w:rsidR="00C80133" w:rsidRPr="00F900DA">
        <w:rPr>
          <w:sz w:val="28"/>
          <w:szCs w:val="28"/>
        </w:rPr>
        <w:t>.2. свободного доступа к информации, необходимой для проведения экспертной и информационно-консультативной работы;</w:t>
      </w:r>
    </w:p>
    <w:p w:rsidR="00C80133" w:rsidRPr="00F900DA" w:rsidRDefault="00750FDA" w:rsidP="00C80133">
      <w:pPr>
        <w:pStyle w:val="a6"/>
        <w:spacing w:before="120"/>
        <w:jc w:val="both"/>
        <w:rPr>
          <w:sz w:val="28"/>
          <w:szCs w:val="28"/>
        </w:rPr>
      </w:pPr>
      <w:r w:rsidRPr="00F900DA">
        <w:rPr>
          <w:sz w:val="28"/>
          <w:szCs w:val="28"/>
        </w:rPr>
        <w:t>1.5</w:t>
      </w:r>
      <w:r w:rsidR="00C80133" w:rsidRPr="00F900DA">
        <w:rPr>
          <w:sz w:val="28"/>
          <w:szCs w:val="28"/>
        </w:rPr>
        <w:t>.3. равенства при постановке вопросов, внесении предложений в процессе экспертной и информационно-консультативной работы;</w:t>
      </w:r>
    </w:p>
    <w:p w:rsidR="00C80133" w:rsidRPr="00F900DA" w:rsidRDefault="00750FDA" w:rsidP="00C80133">
      <w:pPr>
        <w:pStyle w:val="a6"/>
        <w:spacing w:before="120"/>
        <w:jc w:val="both"/>
        <w:rPr>
          <w:sz w:val="28"/>
          <w:szCs w:val="28"/>
        </w:rPr>
      </w:pPr>
      <w:r w:rsidRPr="00F900DA">
        <w:rPr>
          <w:sz w:val="28"/>
          <w:szCs w:val="28"/>
        </w:rPr>
        <w:t>1.5</w:t>
      </w:r>
      <w:r w:rsidR="00C80133" w:rsidRPr="00F900DA">
        <w:rPr>
          <w:sz w:val="28"/>
          <w:szCs w:val="28"/>
        </w:rPr>
        <w:t>.4. беспристрастности и независимости позиции от частных мнений, мешающих объективности анализа;</w:t>
      </w:r>
    </w:p>
    <w:p w:rsidR="00C80133" w:rsidRPr="00F900DA" w:rsidRDefault="00750FDA" w:rsidP="00C80133">
      <w:pPr>
        <w:pStyle w:val="a6"/>
        <w:spacing w:before="120"/>
        <w:jc w:val="both"/>
        <w:rPr>
          <w:sz w:val="28"/>
          <w:szCs w:val="28"/>
        </w:rPr>
      </w:pPr>
      <w:r w:rsidRPr="00F900DA">
        <w:rPr>
          <w:sz w:val="28"/>
          <w:szCs w:val="28"/>
        </w:rPr>
        <w:t>1.5</w:t>
      </w:r>
      <w:r w:rsidR="00C80133" w:rsidRPr="00F900DA">
        <w:rPr>
          <w:sz w:val="28"/>
          <w:szCs w:val="28"/>
        </w:rPr>
        <w:t>.5. самостоятельности в принятии конкретных решений в пределах предоставленных полномочий.</w:t>
      </w:r>
    </w:p>
    <w:p w:rsidR="00C80133" w:rsidRPr="00F900DA" w:rsidRDefault="00C80133" w:rsidP="000C44E3">
      <w:pPr>
        <w:pStyle w:val="a6"/>
        <w:spacing w:before="120"/>
        <w:jc w:val="center"/>
        <w:rPr>
          <w:b/>
          <w:sz w:val="28"/>
          <w:szCs w:val="28"/>
        </w:rPr>
      </w:pPr>
    </w:p>
    <w:p w:rsidR="000C44E3" w:rsidRPr="00F900DA" w:rsidRDefault="000C44E3" w:rsidP="000C44E3">
      <w:pPr>
        <w:pStyle w:val="a6"/>
        <w:spacing w:before="120"/>
        <w:jc w:val="center"/>
        <w:rPr>
          <w:b/>
          <w:sz w:val="28"/>
          <w:szCs w:val="28"/>
        </w:rPr>
      </w:pPr>
      <w:r w:rsidRPr="00F900DA">
        <w:rPr>
          <w:b/>
          <w:sz w:val="28"/>
          <w:szCs w:val="28"/>
        </w:rPr>
        <w:t>2. ПОРЯДОК НАДЕЛЕНИЯ СТАТУСОМ ЭКСПЕРТА ОБЩЕСТВЕННОЙ ПАЛАТЫ НОВОСИБИРСКОЙ ОБЛАСТИ</w:t>
      </w:r>
    </w:p>
    <w:p w:rsidR="000C44E3" w:rsidRPr="00F900DA" w:rsidRDefault="000C44E3" w:rsidP="000C44E3">
      <w:pPr>
        <w:pStyle w:val="a6"/>
        <w:spacing w:before="120"/>
        <w:jc w:val="both"/>
        <w:rPr>
          <w:sz w:val="28"/>
          <w:szCs w:val="28"/>
        </w:rPr>
      </w:pPr>
      <w:r w:rsidRPr="00F900DA">
        <w:rPr>
          <w:sz w:val="28"/>
          <w:szCs w:val="28"/>
        </w:rPr>
        <w:t xml:space="preserve">2.1. </w:t>
      </w:r>
      <w:r w:rsidR="00433D39" w:rsidRPr="00F900DA">
        <w:rPr>
          <w:sz w:val="28"/>
          <w:szCs w:val="28"/>
        </w:rPr>
        <w:t>Э</w:t>
      </w:r>
      <w:r w:rsidR="000429C3" w:rsidRPr="00F900DA">
        <w:rPr>
          <w:sz w:val="28"/>
          <w:szCs w:val="28"/>
        </w:rPr>
        <w:t xml:space="preserve">кспертами могут быть лица, обладающие специальными познаниями, </w:t>
      </w:r>
      <w:r w:rsidR="006659E2" w:rsidRPr="00F900DA">
        <w:rPr>
          <w:sz w:val="28"/>
          <w:szCs w:val="28"/>
        </w:rPr>
        <w:t xml:space="preserve">а также </w:t>
      </w:r>
      <w:r w:rsidRPr="00F900DA">
        <w:rPr>
          <w:sz w:val="28"/>
          <w:szCs w:val="28"/>
        </w:rPr>
        <w:t xml:space="preserve">представители общественных организаций, активно участвующие в </w:t>
      </w:r>
      <w:r w:rsidR="006659E2" w:rsidRPr="00F900DA">
        <w:rPr>
          <w:sz w:val="28"/>
          <w:szCs w:val="28"/>
        </w:rPr>
        <w:t>развитии гражданского общества.</w:t>
      </w:r>
    </w:p>
    <w:p w:rsidR="00433D39" w:rsidRPr="00F900DA" w:rsidRDefault="00433D39" w:rsidP="00433D39">
      <w:pPr>
        <w:pStyle w:val="a6"/>
        <w:spacing w:before="120"/>
        <w:jc w:val="both"/>
        <w:rPr>
          <w:sz w:val="28"/>
          <w:szCs w:val="28"/>
        </w:rPr>
      </w:pPr>
      <w:r w:rsidRPr="00F900DA">
        <w:rPr>
          <w:sz w:val="28"/>
          <w:szCs w:val="28"/>
        </w:rPr>
        <w:t>2.2</w:t>
      </w:r>
      <w:r w:rsidR="00A75FD8" w:rsidRPr="00F900DA">
        <w:rPr>
          <w:sz w:val="28"/>
          <w:szCs w:val="28"/>
        </w:rPr>
        <w:t>. Решение о наделении статусом Э</w:t>
      </w:r>
      <w:r w:rsidRPr="00F900DA">
        <w:rPr>
          <w:sz w:val="28"/>
          <w:szCs w:val="28"/>
        </w:rPr>
        <w:t xml:space="preserve">ксперта принимается советом Общественной палаты Новосибирской области </w:t>
      </w:r>
      <w:r w:rsidR="00A75FD8" w:rsidRPr="00F900DA">
        <w:rPr>
          <w:sz w:val="28"/>
          <w:szCs w:val="28"/>
        </w:rPr>
        <w:t xml:space="preserve">(далее – Совет Общественной палаты) </w:t>
      </w:r>
      <w:r w:rsidRPr="00F900DA">
        <w:rPr>
          <w:sz w:val="28"/>
          <w:szCs w:val="28"/>
        </w:rPr>
        <w:t>по представлению комиссий Общественной палаты.</w:t>
      </w:r>
    </w:p>
    <w:p w:rsidR="00433D39" w:rsidRPr="00F900DA" w:rsidRDefault="00777E21" w:rsidP="00777E21">
      <w:pPr>
        <w:pStyle w:val="a6"/>
        <w:spacing w:before="120"/>
        <w:jc w:val="both"/>
        <w:rPr>
          <w:sz w:val="28"/>
          <w:szCs w:val="28"/>
        </w:rPr>
      </w:pPr>
      <w:r w:rsidRPr="00F900DA">
        <w:rPr>
          <w:sz w:val="28"/>
          <w:szCs w:val="28"/>
        </w:rPr>
        <w:t>2.3. Э</w:t>
      </w:r>
      <w:r w:rsidR="00433D39" w:rsidRPr="00F900DA">
        <w:rPr>
          <w:sz w:val="28"/>
          <w:szCs w:val="28"/>
        </w:rPr>
        <w:t>ксперт осуществляет свою деятельность в период полномочий действующего состава Общественной палаты.</w:t>
      </w:r>
    </w:p>
    <w:p w:rsidR="00335616" w:rsidRPr="00F900DA" w:rsidRDefault="00335616" w:rsidP="00777E21">
      <w:pPr>
        <w:pStyle w:val="a6"/>
        <w:spacing w:before="120"/>
        <w:jc w:val="both"/>
        <w:rPr>
          <w:sz w:val="28"/>
          <w:szCs w:val="28"/>
        </w:rPr>
      </w:pPr>
      <w:r w:rsidRPr="00F900DA">
        <w:rPr>
          <w:sz w:val="28"/>
          <w:szCs w:val="28"/>
        </w:rPr>
        <w:t>2.4. Эксперту оформляется удостоверение установленного образца с записью</w:t>
      </w:r>
      <w:r w:rsidR="00A75FD8" w:rsidRPr="00F900DA">
        <w:rPr>
          <w:sz w:val="28"/>
          <w:szCs w:val="28"/>
        </w:rPr>
        <w:t>:</w:t>
      </w:r>
      <w:r w:rsidRPr="00F900DA">
        <w:rPr>
          <w:sz w:val="28"/>
          <w:szCs w:val="28"/>
        </w:rPr>
        <w:t xml:space="preserve"> «Эксперт Общественной палаты </w:t>
      </w:r>
      <w:r w:rsidR="004A1D3C" w:rsidRPr="00F900DA">
        <w:rPr>
          <w:sz w:val="28"/>
          <w:szCs w:val="28"/>
        </w:rPr>
        <w:t>Новосибирской</w:t>
      </w:r>
      <w:r w:rsidRPr="00F900DA">
        <w:rPr>
          <w:sz w:val="28"/>
          <w:szCs w:val="28"/>
        </w:rPr>
        <w:t xml:space="preserve"> области</w:t>
      </w:r>
      <w:r w:rsidR="004A1D3C" w:rsidRPr="00F900DA">
        <w:rPr>
          <w:sz w:val="28"/>
          <w:szCs w:val="28"/>
        </w:rPr>
        <w:t>»</w:t>
      </w:r>
      <w:r w:rsidR="0024664E" w:rsidRPr="00F900DA">
        <w:rPr>
          <w:sz w:val="28"/>
          <w:szCs w:val="28"/>
        </w:rPr>
        <w:t>.</w:t>
      </w:r>
    </w:p>
    <w:p w:rsidR="004A1D3C" w:rsidRPr="00F900DA" w:rsidRDefault="0024664E" w:rsidP="004A1D3C">
      <w:pPr>
        <w:pStyle w:val="a6"/>
        <w:spacing w:before="120"/>
        <w:jc w:val="both"/>
        <w:rPr>
          <w:sz w:val="28"/>
          <w:szCs w:val="28"/>
        </w:rPr>
      </w:pPr>
      <w:r w:rsidRPr="00F900DA">
        <w:rPr>
          <w:sz w:val="28"/>
          <w:szCs w:val="28"/>
        </w:rPr>
        <w:t>2.5</w:t>
      </w:r>
      <w:r w:rsidR="00335616" w:rsidRPr="00F900DA">
        <w:rPr>
          <w:sz w:val="28"/>
          <w:szCs w:val="28"/>
        </w:rPr>
        <w:t>.</w:t>
      </w:r>
      <w:r w:rsidR="006C6CF5" w:rsidRPr="00F900DA">
        <w:rPr>
          <w:sz w:val="28"/>
          <w:szCs w:val="28"/>
        </w:rPr>
        <w:t xml:space="preserve"> Исполнение обязанностей Э</w:t>
      </w:r>
      <w:r w:rsidR="004A1D3C" w:rsidRPr="00F900DA">
        <w:rPr>
          <w:sz w:val="28"/>
          <w:szCs w:val="28"/>
        </w:rPr>
        <w:t>ксперта прекращается</w:t>
      </w:r>
      <w:r w:rsidR="006C6CF5" w:rsidRPr="00F900DA">
        <w:rPr>
          <w:sz w:val="28"/>
          <w:szCs w:val="28"/>
        </w:rPr>
        <w:t xml:space="preserve"> при наличии одного из следующих оснований</w:t>
      </w:r>
      <w:r w:rsidR="004A1D3C" w:rsidRPr="00F900DA">
        <w:rPr>
          <w:sz w:val="28"/>
          <w:szCs w:val="28"/>
        </w:rPr>
        <w:t>:</w:t>
      </w:r>
    </w:p>
    <w:p w:rsidR="004A1D3C" w:rsidRPr="00F900DA" w:rsidRDefault="0024664E" w:rsidP="004A1D3C">
      <w:pPr>
        <w:pStyle w:val="a6"/>
        <w:spacing w:before="120"/>
        <w:jc w:val="both"/>
        <w:rPr>
          <w:sz w:val="28"/>
          <w:szCs w:val="28"/>
        </w:rPr>
      </w:pPr>
      <w:r w:rsidRPr="00F900DA">
        <w:rPr>
          <w:sz w:val="28"/>
          <w:szCs w:val="28"/>
        </w:rPr>
        <w:t>2.5</w:t>
      </w:r>
      <w:r w:rsidR="004A1D3C" w:rsidRPr="00F900DA">
        <w:rPr>
          <w:sz w:val="28"/>
          <w:szCs w:val="28"/>
        </w:rPr>
        <w:t xml:space="preserve">.1. </w:t>
      </w:r>
      <w:r w:rsidR="006C6CF5" w:rsidRPr="00F900DA">
        <w:rPr>
          <w:sz w:val="28"/>
          <w:szCs w:val="28"/>
        </w:rPr>
        <w:t>истечение</w:t>
      </w:r>
      <w:r w:rsidR="004A1D3C" w:rsidRPr="00F900DA">
        <w:rPr>
          <w:sz w:val="28"/>
          <w:szCs w:val="28"/>
        </w:rPr>
        <w:t xml:space="preserve"> срока полномочий действующего состава Общественной палаты;</w:t>
      </w:r>
    </w:p>
    <w:p w:rsidR="004A1D3C" w:rsidRPr="00F900DA" w:rsidRDefault="0024664E" w:rsidP="004A1D3C">
      <w:pPr>
        <w:pStyle w:val="a6"/>
        <w:spacing w:before="120"/>
        <w:jc w:val="both"/>
        <w:rPr>
          <w:sz w:val="28"/>
          <w:szCs w:val="28"/>
        </w:rPr>
      </w:pPr>
      <w:r w:rsidRPr="00F900DA">
        <w:rPr>
          <w:sz w:val="28"/>
          <w:szCs w:val="28"/>
        </w:rPr>
        <w:t>2.5</w:t>
      </w:r>
      <w:r w:rsidR="006C6CF5" w:rsidRPr="00F900DA">
        <w:rPr>
          <w:sz w:val="28"/>
          <w:szCs w:val="28"/>
        </w:rPr>
        <w:t>.2. решение</w:t>
      </w:r>
      <w:r w:rsidR="004A1D3C" w:rsidRPr="00F900DA">
        <w:rPr>
          <w:sz w:val="28"/>
          <w:szCs w:val="28"/>
        </w:rPr>
        <w:t xml:space="preserve"> Совета Общественной палаты</w:t>
      </w:r>
      <w:r w:rsidR="006C6CF5" w:rsidRPr="00F900DA">
        <w:rPr>
          <w:sz w:val="28"/>
          <w:szCs w:val="28"/>
        </w:rPr>
        <w:t xml:space="preserve"> о лишении статуса Эксперта</w:t>
      </w:r>
      <w:r w:rsidR="004A1D3C" w:rsidRPr="00F900DA">
        <w:rPr>
          <w:sz w:val="28"/>
          <w:szCs w:val="28"/>
        </w:rPr>
        <w:t>;</w:t>
      </w:r>
    </w:p>
    <w:p w:rsidR="00335616" w:rsidRPr="00F900DA" w:rsidRDefault="0024664E" w:rsidP="004A1D3C">
      <w:pPr>
        <w:pStyle w:val="a6"/>
        <w:spacing w:before="120"/>
        <w:jc w:val="both"/>
        <w:rPr>
          <w:sz w:val="28"/>
          <w:szCs w:val="28"/>
        </w:rPr>
      </w:pPr>
      <w:r w:rsidRPr="00F900DA">
        <w:rPr>
          <w:sz w:val="28"/>
          <w:szCs w:val="28"/>
        </w:rPr>
        <w:t>2.5</w:t>
      </w:r>
      <w:r w:rsidR="004A1D3C" w:rsidRPr="00F900DA">
        <w:rPr>
          <w:sz w:val="28"/>
          <w:szCs w:val="28"/>
        </w:rPr>
        <w:t>.3</w:t>
      </w:r>
      <w:r w:rsidR="007B0A01" w:rsidRPr="00F900DA">
        <w:rPr>
          <w:sz w:val="28"/>
          <w:szCs w:val="28"/>
        </w:rPr>
        <w:t>. личное заявление Эксперта</w:t>
      </w:r>
      <w:r w:rsidR="00750FDA" w:rsidRPr="00F900DA">
        <w:rPr>
          <w:sz w:val="28"/>
          <w:szCs w:val="28"/>
        </w:rPr>
        <w:t>;</w:t>
      </w:r>
    </w:p>
    <w:p w:rsidR="006C6CF5" w:rsidRPr="00F900DA" w:rsidRDefault="0024664E" w:rsidP="006C6CF5">
      <w:pPr>
        <w:pStyle w:val="a6"/>
        <w:spacing w:before="120"/>
        <w:jc w:val="both"/>
        <w:rPr>
          <w:sz w:val="28"/>
          <w:szCs w:val="28"/>
        </w:rPr>
      </w:pPr>
      <w:r w:rsidRPr="00F900DA">
        <w:rPr>
          <w:sz w:val="28"/>
          <w:szCs w:val="28"/>
        </w:rPr>
        <w:lastRenderedPageBreak/>
        <w:t>2.5</w:t>
      </w:r>
      <w:r w:rsidR="006C6CF5" w:rsidRPr="00F900DA">
        <w:rPr>
          <w:sz w:val="28"/>
          <w:szCs w:val="28"/>
        </w:rPr>
        <w:t>.4. вступление в законную силу обвинительного приговора суда в отношении Эксперта либо судебного решения о применении к нему принудительных мер медицинского характера;</w:t>
      </w:r>
    </w:p>
    <w:p w:rsidR="006C6CF5" w:rsidRPr="00F900DA" w:rsidRDefault="0024664E" w:rsidP="006C6CF5">
      <w:pPr>
        <w:pStyle w:val="a6"/>
        <w:spacing w:before="120"/>
        <w:jc w:val="both"/>
        <w:rPr>
          <w:sz w:val="28"/>
          <w:szCs w:val="28"/>
        </w:rPr>
      </w:pPr>
      <w:r w:rsidRPr="00F900DA">
        <w:rPr>
          <w:sz w:val="28"/>
          <w:szCs w:val="28"/>
        </w:rPr>
        <w:t>2.5</w:t>
      </w:r>
      <w:r w:rsidR="006C6CF5" w:rsidRPr="00F900DA">
        <w:rPr>
          <w:sz w:val="28"/>
          <w:szCs w:val="28"/>
        </w:rPr>
        <w:t>.5. вступление в законную силу решения суда о признании Эксперта недееспособным или ограниченно дееспособным;</w:t>
      </w:r>
    </w:p>
    <w:p w:rsidR="006C6CF5" w:rsidRPr="00F900DA" w:rsidRDefault="0024664E" w:rsidP="006C6CF5">
      <w:pPr>
        <w:pStyle w:val="a6"/>
        <w:spacing w:before="120"/>
        <w:jc w:val="both"/>
        <w:rPr>
          <w:sz w:val="28"/>
          <w:szCs w:val="28"/>
        </w:rPr>
      </w:pPr>
      <w:r w:rsidRPr="00F900DA">
        <w:rPr>
          <w:sz w:val="28"/>
          <w:szCs w:val="28"/>
        </w:rPr>
        <w:t>2.5</w:t>
      </w:r>
      <w:r w:rsidR="006C6CF5" w:rsidRPr="00F900DA">
        <w:rPr>
          <w:sz w:val="28"/>
          <w:szCs w:val="28"/>
        </w:rPr>
        <w:t>.6. вступление в законную силу решения суда о признании Эксперта безвестно отсутствующим;</w:t>
      </w:r>
    </w:p>
    <w:p w:rsidR="006C6CF5" w:rsidRPr="00F900DA" w:rsidRDefault="0024664E" w:rsidP="006C6CF5">
      <w:pPr>
        <w:pStyle w:val="a6"/>
        <w:spacing w:before="120"/>
        <w:jc w:val="both"/>
        <w:rPr>
          <w:sz w:val="28"/>
          <w:szCs w:val="28"/>
        </w:rPr>
      </w:pPr>
      <w:r w:rsidRPr="00F900DA">
        <w:rPr>
          <w:sz w:val="28"/>
          <w:szCs w:val="28"/>
        </w:rPr>
        <w:t>2.5</w:t>
      </w:r>
      <w:r w:rsidR="006C6CF5" w:rsidRPr="00F900DA">
        <w:rPr>
          <w:sz w:val="28"/>
          <w:szCs w:val="28"/>
        </w:rPr>
        <w:t>.7. смерть Эксперта или вступление в законную силу решения суда об объявлении его умершим.</w:t>
      </w:r>
    </w:p>
    <w:p w:rsidR="006C6CF5" w:rsidRPr="00F900DA" w:rsidRDefault="006C6CF5" w:rsidP="00B83775">
      <w:pPr>
        <w:pStyle w:val="a6"/>
        <w:spacing w:before="120"/>
        <w:jc w:val="center"/>
        <w:rPr>
          <w:b/>
          <w:sz w:val="28"/>
          <w:szCs w:val="28"/>
        </w:rPr>
      </w:pPr>
    </w:p>
    <w:p w:rsidR="00C4655B" w:rsidRPr="00F900DA" w:rsidRDefault="00B83775" w:rsidP="00B83775">
      <w:pPr>
        <w:pStyle w:val="a6"/>
        <w:spacing w:before="120"/>
        <w:jc w:val="center"/>
        <w:rPr>
          <w:b/>
          <w:sz w:val="28"/>
          <w:szCs w:val="28"/>
        </w:rPr>
      </w:pPr>
      <w:r w:rsidRPr="00F900DA">
        <w:rPr>
          <w:b/>
          <w:sz w:val="28"/>
          <w:szCs w:val="28"/>
        </w:rPr>
        <w:t>3. ОРГАНИЗАЦИЯ ДЕЯТЕЛЬНОСТИ ЭКСПЕРТОВ ОБЩЕСТВЕННОЙ ПАЛАТЫ НОВОСИБИРСКОЙ ОБЛАСТИ</w:t>
      </w:r>
    </w:p>
    <w:p w:rsidR="002B463A" w:rsidRPr="00F900DA" w:rsidRDefault="002B463A"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3.1. Эксперты осуществляют свою деятельность на общественных началах.</w:t>
      </w:r>
    </w:p>
    <w:p w:rsidR="002B463A" w:rsidRPr="00F900DA" w:rsidRDefault="002B463A"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3.2. Эксперты</w:t>
      </w:r>
      <w:r w:rsidR="00A75FD8" w:rsidRPr="00F900DA">
        <w:rPr>
          <w:rFonts w:ascii="Times New Roman" w:hAnsi="Times New Roman" w:cs="Times New Roman"/>
          <w:sz w:val="28"/>
          <w:szCs w:val="28"/>
        </w:rPr>
        <w:t xml:space="preserve"> осуществляют взаимодействие с С</w:t>
      </w:r>
      <w:r w:rsidRPr="00F900DA">
        <w:rPr>
          <w:rFonts w:ascii="Times New Roman" w:hAnsi="Times New Roman" w:cs="Times New Roman"/>
          <w:sz w:val="28"/>
          <w:szCs w:val="28"/>
        </w:rPr>
        <w:t>оветом Общественной палаты</w:t>
      </w:r>
      <w:r w:rsidR="00A75FD8" w:rsidRPr="00F900DA">
        <w:rPr>
          <w:rFonts w:ascii="Times New Roman" w:hAnsi="Times New Roman" w:cs="Times New Roman"/>
          <w:sz w:val="28"/>
          <w:szCs w:val="28"/>
        </w:rPr>
        <w:t>, К</w:t>
      </w:r>
      <w:r w:rsidRPr="00F900DA">
        <w:rPr>
          <w:rFonts w:ascii="Times New Roman" w:hAnsi="Times New Roman" w:cs="Times New Roman"/>
          <w:sz w:val="28"/>
          <w:szCs w:val="28"/>
        </w:rPr>
        <w:t>омиссиями и рабочими группами.</w:t>
      </w:r>
    </w:p>
    <w:p w:rsidR="002B463A"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3.3</w:t>
      </w:r>
      <w:r w:rsidR="002B463A" w:rsidRPr="00F900DA">
        <w:rPr>
          <w:rFonts w:ascii="Times New Roman" w:hAnsi="Times New Roman" w:cs="Times New Roman"/>
          <w:sz w:val="28"/>
          <w:szCs w:val="28"/>
        </w:rPr>
        <w:t xml:space="preserve">. Предложения </w:t>
      </w:r>
      <w:r w:rsidR="00A75FD8" w:rsidRPr="00F900DA">
        <w:rPr>
          <w:rFonts w:ascii="Times New Roman" w:hAnsi="Times New Roman" w:cs="Times New Roman"/>
          <w:sz w:val="28"/>
          <w:szCs w:val="28"/>
        </w:rPr>
        <w:t>Э</w:t>
      </w:r>
      <w:r w:rsidR="002B463A" w:rsidRPr="00F900DA">
        <w:rPr>
          <w:rFonts w:ascii="Times New Roman" w:hAnsi="Times New Roman" w:cs="Times New Roman"/>
          <w:sz w:val="28"/>
          <w:szCs w:val="28"/>
        </w:rPr>
        <w:t>кспертов носят рекомендательный характер.</w:t>
      </w:r>
    </w:p>
    <w:p w:rsidR="00926AAC"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3.4</w:t>
      </w:r>
      <w:r w:rsidR="00885C3D" w:rsidRPr="00F900DA">
        <w:rPr>
          <w:rFonts w:ascii="Times New Roman" w:hAnsi="Times New Roman" w:cs="Times New Roman"/>
          <w:sz w:val="28"/>
          <w:szCs w:val="28"/>
        </w:rPr>
        <w:t>. Запросы и обращения в государственные органы</w:t>
      </w:r>
      <w:r w:rsidR="00926AAC" w:rsidRPr="00F900DA">
        <w:rPr>
          <w:rFonts w:ascii="Times New Roman" w:hAnsi="Times New Roman" w:cs="Times New Roman"/>
          <w:sz w:val="28"/>
          <w:szCs w:val="28"/>
        </w:rPr>
        <w:t>, органы местного самоуправления и к должностным лицам</w:t>
      </w:r>
      <w:r w:rsidR="00885C3D" w:rsidRPr="00F900DA">
        <w:rPr>
          <w:rFonts w:ascii="Times New Roman" w:hAnsi="Times New Roman" w:cs="Times New Roman"/>
          <w:sz w:val="28"/>
          <w:szCs w:val="28"/>
        </w:rPr>
        <w:t xml:space="preserve">, необходимые </w:t>
      </w:r>
      <w:r w:rsidR="00926AAC" w:rsidRPr="00F900DA">
        <w:rPr>
          <w:rFonts w:ascii="Times New Roman" w:hAnsi="Times New Roman" w:cs="Times New Roman"/>
          <w:sz w:val="28"/>
          <w:szCs w:val="28"/>
        </w:rPr>
        <w:t>для работы Э</w:t>
      </w:r>
      <w:r w:rsidR="00A75FD8" w:rsidRPr="00F900DA">
        <w:rPr>
          <w:rFonts w:ascii="Times New Roman" w:hAnsi="Times New Roman" w:cs="Times New Roman"/>
          <w:sz w:val="28"/>
          <w:szCs w:val="28"/>
        </w:rPr>
        <w:t>ксперта, направляются от имени К</w:t>
      </w:r>
      <w:r w:rsidR="00926AAC" w:rsidRPr="00F900DA">
        <w:rPr>
          <w:rFonts w:ascii="Times New Roman" w:hAnsi="Times New Roman" w:cs="Times New Roman"/>
          <w:sz w:val="28"/>
          <w:szCs w:val="28"/>
        </w:rPr>
        <w:t xml:space="preserve">омиссии, по поручению которой осуществляется его деятельность, или от Общественной палаты в целом, если данное поручение исходит от ее имени. </w:t>
      </w:r>
    </w:p>
    <w:p w:rsidR="00985F55"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142E47" w:rsidRPr="00F900DA">
        <w:rPr>
          <w:rFonts w:ascii="Times New Roman" w:hAnsi="Times New Roman" w:cs="Times New Roman"/>
          <w:sz w:val="28"/>
          <w:szCs w:val="28"/>
        </w:rPr>
        <w:t>. В це</w:t>
      </w:r>
      <w:r w:rsidR="00A75FD8" w:rsidRPr="00F900DA">
        <w:rPr>
          <w:rFonts w:ascii="Times New Roman" w:hAnsi="Times New Roman" w:cs="Times New Roman"/>
          <w:sz w:val="28"/>
          <w:szCs w:val="28"/>
        </w:rPr>
        <w:t>лях осуществления деятельности Э</w:t>
      </w:r>
      <w:r w:rsidR="002B463A" w:rsidRPr="00F900DA">
        <w:rPr>
          <w:rFonts w:ascii="Times New Roman" w:hAnsi="Times New Roman" w:cs="Times New Roman"/>
          <w:sz w:val="28"/>
          <w:szCs w:val="28"/>
        </w:rPr>
        <w:t>ксперт вправе:</w:t>
      </w:r>
    </w:p>
    <w:p w:rsidR="002B463A"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985F55" w:rsidRPr="00F900DA">
        <w:rPr>
          <w:rFonts w:ascii="Times New Roman" w:hAnsi="Times New Roman" w:cs="Times New Roman"/>
          <w:sz w:val="28"/>
          <w:szCs w:val="28"/>
        </w:rPr>
        <w:t xml:space="preserve">.1. </w:t>
      </w:r>
      <w:r w:rsidR="00A75FD8" w:rsidRPr="00F900DA">
        <w:rPr>
          <w:rFonts w:ascii="Times New Roman" w:hAnsi="Times New Roman" w:cs="Times New Roman"/>
          <w:sz w:val="28"/>
          <w:szCs w:val="28"/>
        </w:rPr>
        <w:t>запрашивать в К</w:t>
      </w:r>
      <w:r w:rsidR="002B463A" w:rsidRPr="00F900DA">
        <w:rPr>
          <w:rFonts w:ascii="Times New Roman" w:hAnsi="Times New Roman" w:cs="Times New Roman"/>
          <w:sz w:val="28"/>
          <w:szCs w:val="28"/>
        </w:rPr>
        <w:t xml:space="preserve">омиссиях и рабочих группах </w:t>
      </w:r>
      <w:r w:rsidR="00BE15A5" w:rsidRPr="00F900DA">
        <w:rPr>
          <w:rFonts w:ascii="Times New Roman" w:hAnsi="Times New Roman" w:cs="Times New Roman"/>
          <w:sz w:val="28"/>
          <w:szCs w:val="28"/>
        </w:rPr>
        <w:t xml:space="preserve">объекты исследования, документы и </w:t>
      </w:r>
      <w:r w:rsidR="002B463A" w:rsidRPr="00F900DA">
        <w:rPr>
          <w:rFonts w:ascii="Times New Roman" w:hAnsi="Times New Roman" w:cs="Times New Roman"/>
          <w:sz w:val="28"/>
          <w:szCs w:val="28"/>
        </w:rPr>
        <w:t>материалы, необходимые для работы;</w:t>
      </w:r>
    </w:p>
    <w:p w:rsidR="002B463A"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985F55" w:rsidRPr="00F900DA">
        <w:rPr>
          <w:rFonts w:ascii="Times New Roman" w:hAnsi="Times New Roman" w:cs="Times New Roman"/>
          <w:sz w:val="28"/>
          <w:szCs w:val="28"/>
        </w:rPr>
        <w:t xml:space="preserve">.2. </w:t>
      </w:r>
      <w:r w:rsidR="00A75FD8" w:rsidRPr="00F900DA">
        <w:rPr>
          <w:rFonts w:ascii="Times New Roman" w:hAnsi="Times New Roman" w:cs="Times New Roman"/>
          <w:sz w:val="28"/>
          <w:szCs w:val="28"/>
        </w:rPr>
        <w:t>принимать участие в работе К</w:t>
      </w:r>
      <w:r w:rsidR="002B463A" w:rsidRPr="00F900DA">
        <w:rPr>
          <w:rFonts w:ascii="Times New Roman" w:hAnsi="Times New Roman" w:cs="Times New Roman"/>
          <w:sz w:val="28"/>
          <w:szCs w:val="28"/>
        </w:rPr>
        <w:t xml:space="preserve">омиссий и рабочих групп по приглашению их </w:t>
      </w:r>
      <w:r w:rsidR="00142E47" w:rsidRPr="00F900DA">
        <w:rPr>
          <w:rFonts w:ascii="Times New Roman" w:hAnsi="Times New Roman" w:cs="Times New Roman"/>
          <w:sz w:val="28"/>
          <w:szCs w:val="28"/>
        </w:rPr>
        <w:t>председателей (руководителей)</w:t>
      </w:r>
      <w:r w:rsidR="002B463A" w:rsidRPr="00F900DA">
        <w:rPr>
          <w:rFonts w:ascii="Times New Roman" w:hAnsi="Times New Roman" w:cs="Times New Roman"/>
          <w:sz w:val="28"/>
          <w:szCs w:val="28"/>
        </w:rPr>
        <w:t>;</w:t>
      </w:r>
    </w:p>
    <w:p w:rsidR="002B463A"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985F55" w:rsidRPr="00F900DA">
        <w:rPr>
          <w:rFonts w:ascii="Times New Roman" w:hAnsi="Times New Roman" w:cs="Times New Roman"/>
          <w:sz w:val="28"/>
          <w:szCs w:val="28"/>
        </w:rPr>
        <w:t xml:space="preserve">.3. </w:t>
      </w:r>
      <w:r w:rsidR="002B463A" w:rsidRPr="00F900DA">
        <w:rPr>
          <w:rFonts w:ascii="Times New Roman" w:hAnsi="Times New Roman" w:cs="Times New Roman"/>
          <w:sz w:val="28"/>
          <w:szCs w:val="28"/>
        </w:rPr>
        <w:t>принимать участие в мероприятиях</w:t>
      </w:r>
      <w:r w:rsidR="00340284" w:rsidRPr="00F900DA">
        <w:rPr>
          <w:rFonts w:ascii="Times New Roman" w:hAnsi="Times New Roman" w:cs="Times New Roman"/>
          <w:sz w:val="28"/>
          <w:szCs w:val="28"/>
        </w:rPr>
        <w:t>, организованных Общественной палатой</w:t>
      </w:r>
      <w:r w:rsidR="00142E47" w:rsidRPr="00F900DA">
        <w:rPr>
          <w:rFonts w:ascii="Times New Roman" w:hAnsi="Times New Roman" w:cs="Times New Roman"/>
          <w:sz w:val="28"/>
          <w:szCs w:val="28"/>
        </w:rPr>
        <w:t>;</w:t>
      </w:r>
    </w:p>
    <w:p w:rsidR="00985F55"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985F55" w:rsidRPr="00F900DA">
        <w:rPr>
          <w:rFonts w:ascii="Times New Roman" w:hAnsi="Times New Roman" w:cs="Times New Roman"/>
          <w:sz w:val="28"/>
          <w:szCs w:val="28"/>
        </w:rPr>
        <w:t xml:space="preserve">.4. </w:t>
      </w:r>
      <w:r w:rsidR="00142E47" w:rsidRPr="00F900DA">
        <w:rPr>
          <w:rFonts w:ascii="Times New Roman" w:hAnsi="Times New Roman" w:cs="Times New Roman"/>
          <w:sz w:val="28"/>
          <w:szCs w:val="28"/>
        </w:rPr>
        <w:t xml:space="preserve">вносить предложения </w:t>
      </w:r>
      <w:r w:rsidR="00A75FD8" w:rsidRPr="00F900DA">
        <w:rPr>
          <w:rFonts w:ascii="Times New Roman" w:hAnsi="Times New Roman" w:cs="Times New Roman"/>
          <w:sz w:val="28"/>
          <w:szCs w:val="28"/>
        </w:rPr>
        <w:t>по вопросам организации работы К</w:t>
      </w:r>
      <w:r w:rsidR="00142E47" w:rsidRPr="00F900DA">
        <w:rPr>
          <w:rFonts w:ascii="Times New Roman" w:hAnsi="Times New Roman" w:cs="Times New Roman"/>
          <w:sz w:val="28"/>
          <w:szCs w:val="28"/>
        </w:rPr>
        <w:t>омиссий, рабочих групп Общественной палаты</w:t>
      </w:r>
      <w:r w:rsidR="00521D6B" w:rsidRPr="00F900DA">
        <w:rPr>
          <w:rFonts w:ascii="Times New Roman" w:hAnsi="Times New Roman" w:cs="Times New Roman"/>
          <w:sz w:val="28"/>
          <w:szCs w:val="28"/>
        </w:rPr>
        <w:t>.</w:t>
      </w:r>
      <w:r w:rsidR="00142E47" w:rsidRPr="00F900DA">
        <w:rPr>
          <w:rFonts w:ascii="Times New Roman" w:hAnsi="Times New Roman" w:cs="Times New Roman"/>
          <w:sz w:val="28"/>
          <w:szCs w:val="28"/>
        </w:rPr>
        <w:t xml:space="preserve"> </w:t>
      </w:r>
    </w:p>
    <w:p w:rsidR="00257C23"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3.5</w:t>
      </w:r>
      <w:r w:rsidR="00257C23" w:rsidRPr="00F900DA">
        <w:rPr>
          <w:rFonts w:ascii="Times New Roman" w:hAnsi="Times New Roman" w:cs="Times New Roman"/>
          <w:sz w:val="28"/>
          <w:szCs w:val="28"/>
        </w:rPr>
        <w:t>.5. участвовать в разработке проектов нормативных, методических и других документов Общественной палаты.</w:t>
      </w:r>
    </w:p>
    <w:p w:rsidR="00EC77DD"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3.6</w:t>
      </w:r>
      <w:r w:rsidR="00EC77DD" w:rsidRPr="00F900DA">
        <w:rPr>
          <w:rFonts w:ascii="Times New Roman" w:hAnsi="Times New Roman" w:cs="Times New Roman"/>
          <w:sz w:val="28"/>
          <w:szCs w:val="28"/>
        </w:rPr>
        <w:t xml:space="preserve">. </w:t>
      </w:r>
      <w:r w:rsidR="00985F55" w:rsidRPr="00F900DA">
        <w:rPr>
          <w:rFonts w:ascii="Times New Roman" w:hAnsi="Times New Roman" w:cs="Times New Roman"/>
          <w:sz w:val="28"/>
          <w:szCs w:val="28"/>
        </w:rPr>
        <w:t xml:space="preserve">При осуществлении возложенных на него полномочий Общественной палатой </w:t>
      </w:r>
      <w:r w:rsidR="00521D6B" w:rsidRPr="00F900DA">
        <w:rPr>
          <w:rFonts w:ascii="Times New Roman" w:hAnsi="Times New Roman" w:cs="Times New Roman"/>
          <w:sz w:val="28"/>
          <w:szCs w:val="28"/>
        </w:rPr>
        <w:t>Э</w:t>
      </w:r>
      <w:r w:rsidR="002B463A" w:rsidRPr="00F900DA">
        <w:rPr>
          <w:rFonts w:ascii="Times New Roman" w:hAnsi="Times New Roman" w:cs="Times New Roman"/>
          <w:sz w:val="28"/>
          <w:szCs w:val="28"/>
        </w:rPr>
        <w:t>ксперт обязан:</w:t>
      </w:r>
    </w:p>
    <w:p w:rsidR="00EC77DD"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3.6</w:t>
      </w:r>
      <w:r w:rsidR="00EC77DD" w:rsidRPr="00F900DA">
        <w:rPr>
          <w:rFonts w:ascii="Times New Roman" w:hAnsi="Times New Roman" w:cs="Times New Roman"/>
          <w:sz w:val="28"/>
          <w:szCs w:val="28"/>
        </w:rPr>
        <w:t xml:space="preserve">.1. </w:t>
      </w:r>
      <w:r w:rsidR="002B463A" w:rsidRPr="00F900DA">
        <w:rPr>
          <w:rFonts w:ascii="Times New Roman" w:hAnsi="Times New Roman" w:cs="Times New Roman"/>
          <w:sz w:val="28"/>
          <w:szCs w:val="28"/>
        </w:rPr>
        <w:t>и</w:t>
      </w:r>
      <w:r w:rsidR="00A71ED7" w:rsidRPr="00F900DA">
        <w:rPr>
          <w:rFonts w:ascii="Times New Roman" w:hAnsi="Times New Roman" w:cs="Times New Roman"/>
          <w:sz w:val="28"/>
          <w:szCs w:val="28"/>
        </w:rPr>
        <w:t>спользовать свои знания,</w:t>
      </w:r>
      <w:r w:rsidR="002B463A" w:rsidRPr="00F900DA">
        <w:rPr>
          <w:rFonts w:ascii="Times New Roman" w:hAnsi="Times New Roman" w:cs="Times New Roman"/>
          <w:sz w:val="28"/>
          <w:szCs w:val="28"/>
        </w:rPr>
        <w:t xml:space="preserve"> навыки, опыт и возможности для повышения эффективности деятельности Общественной палаты;</w:t>
      </w:r>
    </w:p>
    <w:p w:rsidR="00EC77DD"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3.6</w:t>
      </w:r>
      <w:r w:rsidR="00EC77DD" w:rsidRPr="00F900DA">
        <w:rPr>
          <w:rFonts w:ascii="Times New Roman" w:hAnsi="Times New Roman" w:cs="Times New Roman"/>
          <w:sz w:val="28"/>
          <w:szCs w:val="28"/>
        </w:rPr>
        <w:t xml:space="preserve">.2. </w:t>
      </w:r>
      <w:r w:rsidR="002B463A" w:rsidRPr="00F900DA">
        <w:rPr>
          <w:rFonts w:ascii="Times New Roman" w:hAnsi="Times New Roman" w:cs="Times New Roman"/>
          <w:sz w:val="28"/>
          <w:szCs w:val="28"/>
        </w:rPr>
        <w:t>не допускать высказываний, заявлений, обращений от имени Общественной палаты, ее органов,</w:t>
      </w:r>
      <w:r w:rsidR="00142E47" w:rsidRPr="00F900DA">
        <w:rPr>
          <w:rFonts w:ascii="Times New Roman" w:hAnsi="Times New Roman" w:cs="Times New Roman"/>
          <w:sz w:val="28"/>
          <w:szCs w:val="28"/>
        </w:rPr>
        <w:t xml:space="preserve"> не будучи на то уполномоченным;</w:t>
      </w:r>
    </w:p>
    <w:p w:rsidR="00EC77DD"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lastRenderedPageBreak/>
        <w:t>3.6</w:t>
      </w:r>
      <w:r w:rsidR="00EC77DD" w:rsidRPr="00F900DA">
        <w:rPr>
          <w:rFonts w:ascii="Times New Roman" w:hAnsi="Times New Roman" w:cs="Times New Roman"/>
          <w:sz w:val="28"/>
          <w:szCs w:val="28"/>
        </w:rPr>
        <w:t xml:space="preserve">.3. </w:t>
      </w:r>
      <w:r w:rsidR="00521D6B" w:rsidRPr="00F900DA">
        <w:rPr>
          <w:rFonts w:ascii="Times New Roman" w:hAnsi="Times New Roman" w:cs="Times New Roman"/>
          <w:sz w:val="28"/>
          <w:szCs w:val="28"/>
        </w:rPr>
        <w:t>при проведении</w:t>
      </w:r>
      <w:r w:rsidR="002B463A" w:rsidRPr="00F900DA">
        <w:rPr>
          <w:rFonts w:ascii="Times New Roman" w:hAnsi="Times New Roman" w:cs="Times New Roman"/>
          <w:sz w:val="28"/>
          <w:szCs w:val="28"/>
        </w:rPr>
        <w:t xml:space="preserve"> экспертизы проводить полное и всестороннее исследование в целях подготовки обоснованного и объективного заключения по поставленным перед ним вопросам; </w:t>
      </w:r>
    </w:p>
    <w:p w:rsidR="00885C3D"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3.6</w:t>
      </w:r>
      <w:r w:rsidR="00AE726E" w:rsidRPr="00F900DA">
        <w:rPr>
          <w:rFonts w:ascii="Times New Roman" w:hAnsi="Times New Roman" w:cs="Times New Roman"/>
          <w:sz w:val="28"/>
          <w:szCs w:val="28"/>
        </w:rPr>
        <w:t>.4. по поручению председателей К</w:t>
      </w:r>
      <w:r w:rsidR="00885C3D" w:rsidRPr="00F900DA">
        <w:rPr>
          <w:rFonts w:ascii="Times New Roman" w:hAnsi="Times New Roman" w:cs="Times New Roman"/>
          <w:sz w:val="28"/>
          <w:szCs w:val="28"/>
        </w:rPr>
        <w:t>омиссий</w:t>
      </w:r>
      <w:r w:rsidR="00AE726E" w:rsidRPr="00F900DA">
        <w:rPr>
          <w:rFonts w:ascii="Times New Roman" w:hAnsi="Times New Roman" w:cs="Times New Roman"/>
          <w:sz w:val="28"/>
          <w:szCs w:val="28"/>
        </w:rPr>
        <w:t>, руководителей рабочих групп, П</w:t>
      </w:r>
      <w:r w:rsidR="00885C3D" w:rsidRPr="00F900DA">
        <w:rPr>
          <w:rFonts w:ascii="Times New Roman" w:hAnsi="Times New Roman" w:cs="Times New Roman"/>
          <w:sz w:val="28"/>
          <w:szCs w:val="28"/>
        </w:rPr>
        <w:t xml:space="preserve">редседателя Общественной палаты давать консультации, оказывать иную помощь </w:t>
      </w:r>
      <w:r w:rsidR="007B0A01" w:rsidRPr="00F900DA">
        <w:rPr>
          <w:rFonts w:ascii="Times New Roman" w:hAnsi="Times New Roman" w:cs="Times New Roman"/>
          <w:sz w:val="28"/>
          <w:szCs w:val="28"/>
        </w:rPr>
        <w:t>по вопросам, входящим в сферу</w:t>
      </w:r>
      <w:r w:rsidR="00885C3D" w:rsidRPr="00F900DA">
        <w:rPr>
          <w:rFonts w:ascii="Times New Roman" w:hAnsi="Times New Roman" w:cs="Times New Roman"/>
          <w:sz w:val="28"/>
          <w:szCs w:val="28"/>
        </w:rPr>
        <w:t xml:space="preserve"> профессиональных знаний</w:t>
      </w:r>
      <w:r w:rsidR="007B0A01" w:rsidRPr="00F900DA">
        <w:rPr>
          <w:rFonts w:ascii="Times New Roman" w:hAnsi="Times New Roman" w:cs="Times New Roman"/>
          <w:sz w:val="28"/>
          <w:szCs w:val="28"/>
        </w:rPr>
        <w:t xml:space="preserve"> Эксперта</w:t>
      </w:r>
      <w:r w:rsidR="00885C3D" w:rsidRPr="00F900DA">
        <w:rPr>
          <w:rFonts w:ascii="Times New Roman" w:hAnsi="Times New Roman" w:cs="Times New Roman"/>
          <w:sz w:val="28"/>
          <w:szCs w:val="28"/>
        </w:rPr>
        <w:t>;</w:t>
      </w:r>
    </w:p>
    <w:p w:rsidR="00EC77DD" w:rsidRPr="00F900DA" w:rsidRDefault="00FC26E3" w:rsidP="00885C3D">
      <w:pPr>
        <w:pStyle w:val="ConsPlusNormal"/>
        <w:spacing w:before="120"/>
        <w:jc w:val="both"/>
        <w:rPr>
          <w:sz w:val="28"/>
          <w:szCs w:val="28"/>
        </w:rPr>
      </w:pPr>
      <w:r w:rsidRPr="00F900DA">
        <w:rPr>
          <w:rFonts w:ascii="Times New Roman" w:hAnsi="Times New Roman" w:cs="Times New Roman"/>
          <w:sz w:val="28"/>
          <w:szCs w:val="28"/>
        </w:rPr>
        <w:t>3.6</w:t>
      </w:r>
      <w:r w:rsidR="00885C3D" w:rsidRPr="00F900DA">
        <w:rPr>
          <w:rFonts w:ascii="Times New Roman" w:hAnsi="Times New Roman" w:cs="Times New Roman"/>
          <w:sz w:val="28"/>
          <w:szCs w:val="28"/>
        </w:rPr>
        <w:t>.5</w:t>
      </w:r>
      <w:r w:rsidR="00EC77DD" w:rsidRPr="00F900DA">
        <w:rPr>
          <w:rFonts w:ascii="Times New Roman" w:hAnsi="Times New Roman" w:cs="Times New Roman"/>
          <w:sz w:val="28"/>
          <w:szCs w:val="28"/>
        </w:rPr>
        <w:t>.</w:t>
      </w:r>
      <w:r w:rsidR="002B463A" w:rsidRPr="00F900DA">
        <w:rPr>
          <w:rFonts w:ascii="Times New Roman" w:hAnsi="Times New Roman" w:cs="Times New Roman"/>
          <w:sz w:val="28"/>
          <w:szCs w:val="28"/>
        </w:rPr>
        <w:t>соблюдать действующие нормы и правила при раб</w:t>
      </w:r>
      <w:r w:rsidR="00EC77DD" w:rsidRPr="00F900DA">
        <w:rPr>
          <w:rFonts w:ascii="Times New Roman" w:hAnsi="Times New Roman" w:cs="Times New Roman"/>
          <w:sz w:val="28"/>
          <w:szCs w:val="28"/>
        </w:rPr>
        <w:t>оте с информацией и документами.</w:t>
      </w:r>
    </w:p>
    <w:p w:rsidR="006673D5" w:rsidRPr="00F900DA" w:rsidRDefault="00FC26E3" w:rsidP="00885C3D">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3.7</w:t>
      </w:r>
      <w:r w:rsidR="002B463A" w:rsidRPr="00F900DA">
        <w:rPr>
          <w:rFonts w:ascii="Times New Roman" w:hAnsi="Times New Roman" w:cs="Times New Roman"/>
          <w:sz w:val="28"/>
          <w:szCs w:val="28"/>
        </w:rPr>
        <w:t>. Эксперт имеет иные права и обязанности, предусмотренны</w:t>
      </w:r>
      <w:r w:rsidR="007927E9" w:rsidRPr="00F900DA">
        <w:rPr>
          <w:rFonts w:ascii="Times New Roman" w:hAnsi="Times New Roman" w:cs="Times New Roman"/>
          <w:sz w:val="28"/>
          <w:szCs w:val="28"/>
        </w:rPr>
        <w:t>е законами Российской Федерации,</w:t>
      </w:r>
      <w:r w:rsidR="002B463A" w:rsidRPr="00F900DA">
        <w:rPr>
          <w:rFonts w:ascii="Times New Roman" w:hAnsi="Times New Roman" w:cs="Times New Roman"/>
          <w:sz w:val="28"/>
          <w:szCs w:val="28"/>
        </w:rPr>
        <w:t xml:space="preserve"> </w:t>
      </w:r>
      <w:r w:rsidR="00985F55" w:rsidRPr="00F900DA">
        <w:rPr>
          <w:rFonts w:ascii="Times New Roman" w:hAnsi="Times New Roman" w:cs="Times New Roman"/>
          <w:sz w:val="28"/>
          <w:szCs w:val="28"/>
        </w:rPr>
        <w:t>Новосибирской области</w:t>
      </w:r>
      <w:r w:rsidR="002B463A" w:rsidRPr="00F900DA">
        <w:rPr>
          <w:rFonts w:ascii="Times New Roman" w:hAnsi="Times New Roman" w:cs="Times New Roman"/>
          <w:sz w:val="28"/>
          <w:szCs w:val="28"/>
        </w:rPr>
        <w:t>.</w:t>
      </w:r>
    </w:p>
    <w:p w:rsidR="00926AAC" w:rsidRPr="00F900DA" w:rsidRDefault="00FC26E3" w:rsidP="00503DF2">
      <w:pPr>
        <w:pStyle w:val="a6"/>
        <w:spacing w:before="120"/>
        <w:jc w:val="both"/>
        <w:rPr>
          <w:sz w:val="28"/>
          <w:szCs w:val="28"/>
        </w:rPr>
      </w:pPr>
      <w:r w:rsidRPr="00F900DA">
        <w:rPr>
          <w:sz w:val="28"/>
          <w:szCs w:val="28"/>
        </w:rPr>
        <w:t>3.8</w:t>
      </w:r>
      <w:r w:rsidR="007A6635" w:rsidRPr="00F900DA">
        <w:rPr>
          <w:sz w:val="28"/>
          <w:szCs w:val="28"/>
        </w:rPr>
        <w:t>.</w:t>
      </w:r>
      <w:r w:rsidR="00926AAC" w:rsidRPr="00F900DA">
        <w:rPr>
          <w:sz w:val="28"/>
          <w:szCs w:val="28"/>
        </w:rPr>
        <w:t xml:space="preserve"> При осуществлении своих задач </w:t>
      </w:r>
      <w:r w:rsidR="007A6635" w:rsidRPr="00F900DA">
        <w:rPr>
          <w:sz w:val="28"/>
          <w:szCs w:val="28"/>
        </w:rPr>
        <w:t>Эксперты</w:t>
      </w:r>
      <w:r w:rsidR="00926AAC" w:rsidRPr="00F900DA">
        <w:rPr>
          <w:sz w:val="28"/>
          <w:szCs w:val="28"/>
        </w:rPr>
        <w:t xml:space="preserve"> взаимод</w:t>
      </w:r>
      <w:r w:rsidR="007A6635" w:rsidRPr="00F900DA">
        <w:rPr>
          <w:sz w:val="28"/>
          <w:szCs w:val="28"/>
        </w:rPr>
        <w:t>ействую</w:t>
      </w:r>
      <w:r w:rsidR="00926AAC" w:rsidRPr="00F900DA">
        <w:rPr>
          <w:sz w:val="28"/>
          <w:szCs w:val="28"/>
        </w:rPr>
        <w:t xml:space="preserve">т по вопросам, относящимся к </w:t>
      </w:r>
      <w:r w:rsidR="007A6635" w:rsidRPr="00F900DA">
        <w:rPr>
          <w:sz w:val="28"/>
          <w:szCs w:val="28"/>
        </w:rPr>
        <w:t xml:space="preserve">их компетенции, с </w:t>
      </w:r>
      <w:r w:rsidR="00AE726E" w:rsidRPr="00F900DA">
        <w:rPr>
          <w:sz w:val="28"/>
          <w:szCs w:val="28"/>
        </w:rPr>
        <w:t>территориальными</w:t>
      </w:r>
      <w:r w:rsidR="007A6635" w:rsidRPr="00F900DA">
        <w:rPr>
          <w:sz w:val="28"/>
          <w:szCs w:val="28"/>
        </w:rPr>
        <w:t xml:space="preserve"> органами </w:t>
      </w:r>
      <w:r w:rsidR="00AE726E" w:rsidRPr="00F900DA">
        <w:rPr>
          <w:sz w:val="28"/>
          <w:szCs w:val="28"/>
        </w:rPr>
        <w:t xml:space="preserve">государственной власти Российской Федерации, государственными органами </w:t>
      </w:r>
      <w:r w:rsidR="007A6635" w:rsidRPr="00F900DA">
        <w:rPr>
          <w:sz w:val="28"/>
          <w:szCs w:val="28"/>
        </w:rPr>
        <w:t>Новосибирской области, органами местного самоуправления</w:t>
      </w:r>
      <w:r w:rsidR="00926AAC" w:rsidRPr="00F900DA">
        <w:rPr>
          <w:sz w:val="28"/>
          <w:szCs w:val="28"/>
        </w:rPr>
        <w:t>,</w:t>
      </w:r>
      <w:r w:rsidR="007A6635" w:rsidRPr="00F900DA">
        <w:rPr>
          <w:sz w:val="28"/>
          <w:szCs w:val="28"/>
        </w:rPr>
        <w:t xml:space="preserve"> </w:t>
      </w:r>
      <w:r w:rsidR="00C25DDA" w:rsidRPr="00F900DA">
        <w:rPr>
          <w:sz w:val="28"/>
          <w:szCs w:val="28"/>
        </w:rPr>
        <w:t>Общественными советами при областных исполнительных органах государственной власти Новосибирской области, Общественными советами при  территориальных подразделениях федеральных</w:t>
      </w:r>
      <w:r w:rsidR="00663EB5" w:rsidRPr="00F900DA">
        <w:rPr>
          <w:sz w:val="28"/>
          <w:szCs w:val="28"/>
        </w:rPr>
        <w:t xml:space="preserve"> органов</w:t>
      </w:r>
      <w:r w:rsidR="00C25DDA" w:rsidRPr="00F900DA">
        <w:rPr>
          <w:sz w:val="28"/>
          <w:szCs w:val="28"/>
        </w:rPr>
        <w:t xml:space="preserve"> исполнительной власти Российской Федерации</w:t>
      </w:r>
      <w:r w:rsidR="006C6CF5" w:rsidRPr="00F900DA">
        <w:rPr>
          <w:sz w:val="28"/>
          <w:szCs w:val="28"/>
        </w:rPr>
        <w:t xml:space="preserve">, </w:t>
      </w:r>
      <w:r w:rsidR="00C25DDA" w:rsidRPr="00F900DA">
        <w:rPr>
          <w:sz w:val="28"/>
          <w:szCs w:val="28"/>
        </w:rPr>
        <w:t xml:space="preserve">Общественными советами при органах местного самоуправления, </w:t>
      </w:r>
      <w:r w:rsidR="007A6635" w:rsidRPr="00F900DA">
        <w:rPr>
          <w:sz w:val="28"/>
          <w:szCs w:val="28"/>
        </w:rPr>
        <w:t>должностными лицами,</w:t>
      </w:r>
      <w:r w:rsidR="00926AAC" w:rsidRPr="00F900DA">
        <w:rPr>
          <w:sz w:val="28"/>
          <w:szCs w:val="28"/>
        </w:rPr>
        <w:t xml:space="preserve"> представителями общественных, некоммерческих, профессиональных объединений, профильными ВУЗами, НИИ, лабораториями и пр.</w:t>
      </w:r>
    </w:p>
    <w:p w:rsidR="00926AAC" w:rsidRPr="00F900DA" w:rsidRDefault="00FC26E3" w:rsidP="00503DF2">
      <w:pPr>
        <w:pStyle w:val="a6"/>
        <w:spacing w:before="120"/>
        <w:jc w:val="both"/>
        <w:rPr>
          <w:sz w:val="28"/>
          <w:szCs w:val="28"/>
        </w:rPr>
      </w:pPr>
      <w:r w:rsidRPr="00F900DA">
        <w:rPr>
          <w:sz w:val="28"/>
          <w:szCs w:val="28"/>
        </w:rPr>
        <w:t>3.9</w:t>
      </w:r>
      <w:r w:rsidR="00926AAC" w:rsidRPr="00F900DA">
        <w:rPr>
          <w:sz w:val="28"/>
          <w:szCs w:val="28"/>
        </w:rPr>
        <w:t xml:space="preserve">. </w:t>
      </w:r>
      <w:r w:rsidR="007A6635" w:rsidRPr="00F900DA">
        <w:rPr>
          <w:sz w:val="28"/>
          <w:szCs w:val="28"/>
        </w:rPr>
        <w:t>Эксперты выражают</w:t>
      </w:r>
      <w:r w:rsidR="00953CD0" w:rsidRPr="00F900DA">
        <w:rPr>
          <w:sz w:val="28"/>
          <w:szCs w:val="28"/>
        </w:rPr>
        <w:t xml:space="preserve"> свое мнение в</w:t>
      </w:r>
      <w:r w:rsidR="00926AAC" w:rsidRPr="00F900DA">
        <w:rPr>
          <w:sz w:val="28"/>
          <w:szCs w:val="28"/>
        </w:rPr>
        <w:t xml:space="preserve"> </w:t>
      </w:r>
      <w:r w:rsidR="00953CD0" w:rsidRPr="00F900DA">
        <w:rPr>
          <w:sz w:val="28"/>
          <w:szCs w:val="28"/>
        </w:rPr>
        <w:t xml:space="preserve">форме </w:t>
      </w:r>
      <w:r w:rsidR="007A6635" w:rsidRPr="00F900DA">
        <w:rPr>
          <w:sz w:val="28"/>
          <w:szCs w:val="28"/>
        </w:rPr>
        <w:t>у</w:t>
      </w:r>
      <w:r w:rsidR="00953CD0" w:rsidRPr="00F900DA">
        <w:rPr>
          <w:sz w:val="28"/>
          <w:szCs w:val="28"/>
        </w:rPr>
        <w:t xml:space="preserve">стных и письменных консультаций, и в виде экспертных заключений и рекомендаций, </w:t>
      </w:r>
      <w:r w:rsidR="00AE726E" w:rsidRPr="00F900DA">
        <w:rPr>
          <w:sz w:val="28"/>
          <w:szCs w:val="28"/>
        </w:rPr>
        <w:t>адресованных  Комиссии</w:t>
      </w:r>
      <w:r w:rsidR="007A6635" w:rsidRPr="00F900DA">
        <w:rPr>
          <w:sz w:val="28"/>
          <w:szCs w:val="28"/>
        </w:rPr>
        <w:t xml:space="preserve">, по поручению которой осуществлялась соответствующая деятельность, либо в Общественную палату. </w:t>
      </w:r>
    </w:p>
    <w:p w:rsidR="00257C23" w:rsidRPr="00F900DA" w:rsidRDefault="00FC26E3" w:rsidP="00257C23">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3.10</w:t>
      </w:r>
      <w:r w:rsidR="00257C23" w:rsidRPr="00F900DA">
        <w:rPr>
          <w:rFonts w:ascii="Times New Roman" w:hAnsi="Times New Roman" w:cs="Times New Roman"/>
          <w:sz w:val="28"/>
          <w:szCs w:val="28"/>
        </w:rPr>
        <w:t xml:space="preserve">. Экспертное заключение, рекомендация, письменная и устная консультация по конкретным вопросам является сугубо </w:t>
      </w:r>
      <w:r w:rsidR="00AE726E" w:rsidRPr="00F900DA">
        <w:rPr>
          <w:rFonts w:ascii="Times New Roman" w:hAnsi="Times New Roman" w:cs="Times New Roman"/>
          <w:sz w:val="28"/>
          <w:szCs w:val="28"/>
        </w:rPr>
        <w:t>профессиональной точкой зрения Эксперта</w:t>
      </w:r>
      <w:r w:rsidR="00257C23" w:rsidRPr="00F900DA">
        <w:rPr>
          <w:rFonts w:ascii="Times New Roman" w:hAnsi="Times New Roman" w:cs="Times New Roman"/>
          <w:sz w:val="28"/>
          <w:szCs w:val="28"/>
        </w:rPr>
        <w:t xml:space="preserve"> и может не совпадать с мнением членов и органов Общественной палаты.</w:t>
      </w:r>
    </w:p>
    <w:p w:rsidR="0066763B" w:rsidRPr="00F900DA" w:rsidRDefault="0066763B" w:rsidP="007A6635">
      <w:pPr>
        <w:pStyle w:val="a6"/>
        <w:spacing w:before="120"/>
        <w:jc w:val="center"/>
        <w:rPr>
          <w:b/>
          <w:sz w:val="28"/>
          <w:szCs w:val="28"/>
        </w:rPr>
      </w:pPr>
    </w:p>
    <w:p w:rsidR="007A6635" w:rsidRPr="00F900DA" w:rsidRDefault="007A6635" w:rsidP="007A6635">
      <w:pPr>
        <w:pStyle w:val="a6"/>
        <w:spacing w:before="120"/>
        <w:jc w:val="center"/>
        <w:rPr>
          <w:b/>
          <w:sz w:val="28"/>
          <w:szCs w:val="28"/>
        </w:rPr>
      </w:pPr>
      <w:r w:rsidRPr="00F900DA">
        <w:rPr>
          <w:b/>
          <w:sz w:val="28"/>
          <w:szCs w:val="28"/>
        </w:rPr>
        <w:t>4. ДЕЯТЕЛЬНОСТЬ ЭКСПЕРТНОЙ ГРУППЫ ОБЩЕСТВЕННОЙ ПАЛАТЫ НОВОСИБИРСКОЙ ОБЛАСТИ</w:t>
      </w:r>
    </w:p>
    <w:p w:rsidR="009D6050" w:rsidRPr="00F900DA" w:rsidRDefault="009D6050" w:rsidP="009D6050">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4.1. Для участия в работе по направлениям деятельности Общественной палаты, а также в целях координации де</w:t>
      </w:r>
      <w:r w:rsidR="00AE726E" w:rsidRPr="00F900DA">
        <w:rPr>
          <w:rFonts w:ascii="Times New Roman" w:hAnsi="Times New Roman" w:cs="Times New Roman"/>
          <w:sz w:val="28"/>
          <w:szCs w:val="28"/>
        </w:rPr>
        <w:t>ятельности Э</w:t>
      </w:r>
      <w:r w:rsidRPr="00F900DA">
        <w:rPr>
          <w:rFonts w:ascii="Times New Roman" w:hAnsi="Times New Roman" w:cs="Times New Roman"/>
          <w:sz w:val="28"/>
          <w:szCs w:val="28"/>
        </w:rPr>
        <w:t xml:space="preserve">ксперты по решению Совета Общественной палаты могут объединяться в экспертные </w:t>
      </w:r>
      <w:r w:rsidR="00EE580A" w:rsidRPr="00F900DA">
        <w:rPr>
          <w:rFonts w:ascii="Times New Roman" w:hAnsi="Times New Roman" w:cs="Times New Roman"/>
          <w:sz w:val="28"/>
          <w:szCs w:val="28"/>
        </w:rPr>
        <w:t>комиссии (</w:t>
      </w:r>
      <w:r w:rsidRPr="00F900DA">
        <w:rPr>
          <w:rFonts w:ascii="Times New Roman" w:hAnsi="Times New Roman" w:cs="Times New Roman"/>
          <w:sz w:val="28"/>
          <w:szCs w:val="28"/>
        </w:rPr>
        <w:t>группы</w:t>
      </w:r>
      <w:r w:rsidR="00EE580A" w:rsidRPr="00F900DA">
        <w:rPr>
          <w:rFonts w:ascii="Times New Roman" w:hAnsi="Times New Roman" w:cs="Times New Roman"/>
          <w:sz w:val="28"/>
          <w:szCs w:val="28"/>
        </w:rPr>
        <w:t xml:space="preserve">, </w:t>
      </w:r>
      <w:r w:rsidRPr="00F900DA">
        <w:rPr>
          <w:rFonts w:ascii="Times New Roman" w:hAnsi="Times New Roman" w:cs="Times New Roman"/>
          <w:sz w:val="28"/>
          <w:szCs w:val="28"/>
        </w:rPr>
        <w:t xml:space="preserve">комитеты, советы) </w:t>
      </w:r>
      <w:r w:rsidR="00EE580A" w:rsidRPr="00F900DA">
        <w:rPr>
          <w:rFonts w:ascii="Times New Roman" w:hAnsi="Times New Roman" w:cs="Times New Roman"/>
          <w:sz w:val="28"/>
          <w:szCs w:val="28"/>
        </w:rPr>
        <w:t>(далее – экспертные объединения</w:t>
      </w:r>
      <w:r w:rsidR="00A57A0D" w:rsidRPr="00F900DA">
        <w:rPr>
          <w:rFonts w:ascii="Times New Roman" w:hAnsi="Times New Roman" w:cs="Times New Roman"/>
          <w:sz w:val="28"/>
          <w:szCs w:val="28"/>
        </w:rPr>
        <w:t xml:space="preserve">) </w:t>
      </w:r>
      <w:r w:rsidRPr="00F900DA">
        <w:rPr>
          <w:rFonts w:ascii="Times New Roman" w:hAnsi="Times New Roman" w:cs="Times New Roman"/>
          <w:sz w:val="28"/>
          <w:szCs w:val="28"/>
        </w:rPr>
        <w:t xml:space="preserve">Общественной палаты. При этом Совет Общественной палаты назначает руководителя (председателя) соответствующего </w:t>
      </w:r>
      <w:r w:rsidR="00A57A0D" w:rsidRPr="00F900DA">
        <w:rPr>
          <w:rFonts w:ascii="Times New Roman" w:hAnsi="Times New Roman" w:cs="Times New Roman"/>
          <w:sz w:val="28"/>
          <w:szCs w:val="28"/>
        </w:rPr>
        <w:t>экспертного объединения</w:t>
      </w:r>
      <w:r w:rsidRPr="00F900DA">
        <w:rPr>
          <w:rFonts w:ascii="Times New Roman" w:hAnsi="Times New Roman" w:cs="Times New Roman"/>
          <w:sz w:val="28"/>
          <w:szCs w:val="28"/>
        </w:rPr>
        <w:t xml:space="preserve"> из числа членов Общественной палаты.</w:t>
      </w:r>
    </w:p>
    <w:p w:rsidR="009D6050" w:rsidRPr="00F900DA" w:rsidRDefault="009D6050" w:rsidP="009D6050">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 xml:space="preserve">4.2. Персональный состав экспертного объединения определяется Советом Общественной палаты </w:t>
      </w:r>
      <w:r w:rsidR="00AE726E" w:rsidRPr="00F900DA">
        <w:rPr>
          <w:rFonts w:ascii="Times New Roman" w:hAnsi="Times New Roman" w:cs="Times New Roman"/>
          <w:sz w:val="28"/>
          <w:szCs w:val="28"/>
        </w:rPr>
        <w:t>из числа лиц, имеющих статус Э</w:t>
      </w:r>
      <w:r w:rsidR="00D918D9" w:rsidRPr="00F900DA">
        <w:rPr>
          <w:rFonts w:ascii="Times New Roman" w:hAnsi="Times New Roman" w:cs="Times New Roman"/>
          <w:sz w:val="28"/>
          <w:szCs w:val="28"/>
        </w:rPr>
        <w:t>ксперта в соответствии</w:t>
      </w:r>
      <w:r w:rsidRPr="00F900DA">
        <w:rPr>
          <w:rFonts w:ascii="Times New Roman" w:hAnsi="Times New Roman" w:cs="Times New Roman"/>
          <w:sz w:val="28"/>
          <w:szCs w:val="28"/>
        </w:rPr>
        <w:t xml:space="preserve"> с настоящим Положением, </w:t>
      </w:r>
      <w:r w:rsidR="00AE726E" w:rsidRPr="00F900DA">
        <w:rPr>
          <w:rFonts w:ascii="Times New Roman" w:hAnsi="Times New Roman" w:cs="Times New Roman"/>
          <w:sz w:val="28"/>
          <w:szCs w:val="28"/>
        </w:rPr>
        <w:t>по представлению председателей К</w:t>
      </w:r>
      <w:r w:rsidRPr="00F900DA">
        <w:rPr>
          <w:rFonts w:ascii="Times New Roman" w:hAnsi="Times New Roman" w:cs="Times New Roman"/>
          <w:sz w:val="28"/>
          <w:szCs w:val="28"/>
        </w:rPr>
        <w:t xml:space="preserve">омиссий, к чьей </w:t>
      </w:r>
      <w:r w:rsidRPr="00F900DA">
        <w:rPr>
          <w:rFonts w:ascii="Times New Roman" w:hAnsi="Times New Roman" w:cs="Times New Roman"/>
          <w:sz w:val="28"/>
          <w:szCs w:val="28"/>
        </w:rPr>
        <w:lastRenderedPageBreak/>
        <w:t>компетенции относится вопрос, для решени</w:t>
      </w:r>
      <w:r w:rsidR="00AE726E" w:rsidRPr="00F900DA">
        <w:rPr>
          <w:rFonts w:ascii="Times New Roman" w:hAnsi="Times New Roman" w:cs="Times New Roman"/>
          <w:sz w:val="28"/>
          <w:szCs w:val="28"/>
        </w:rPr>
        <w:t>я которого образуется экспертное объединение</w:t>
      </w:r>
      <w:r w:rsidR="00772A11" w:rsidRPr="00F900DA">
        <w:rPr>
          <w:rFonts w:ascii="Times New Roman" w:hAnsi="Times New Roman" w:cs="Times New Roman"/>
          <w:sz w:val="28"/>
          <w:szCs w:val="28"/>
        </w:rPr>
        <w:t xml:space="preserve">. </w:t>
      </w:r>
    </w:p>
    <w:p w:rsidR="00D97E6F" w:rsidRPr="00F900DA" w:rsidRDefault="00D97E6F" w:rsidP="00D97E6F">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 xml:space="preserve">4.3. </w:t>
      </w:r>
      <w:r w:rsidR="00AE726E" w:rsidRPr="00F900DA">
        <w:rPr>
          <w:rFonts w:ascii="Times New Roman" w:hAnsi="Times New Roman" w:cs="Times New Roman"/>
          <w:sz w:val="28"/>
          <w:szCs w:val="28"/>
        </w:rPr>
        <w:t>Работа экспертного объединения</w:t>
      </w:r>
      <w:r w:rsidRPr="00F900DA">
        <w:rPr>
          <w:rFonts w:ascii="Times New Roman" w:hAnsi="Times New Roman" w:cs="Times New Roman"/>
          <w:sz w:val="28"/>
          <w:szCs w:val="28"/>
        </w:rPr>
        <w:t xml:space="preserve"> осуществляется на основании текущих и перспективных планов, разрабатывае</w:t>
      </w:r>
      <w:r w:rsidR="00AE726E" w:rsidRPr="00F900DA">
        <w:rPr>
          <w:rFonts w:ascii="Times New Roman" w:hAnsi="Times New Roman" w:cs="Times New Roman"/>
          <w:sz w:val="28"/>
          <w:szCs w:val="28"/>
        </w:rPr>
        <w:t>мых С</w:t>
      </w:r>
      <w:r w:rsidRPr="00F900DA">
        <w:rPr>
          <w:rFonts w:ascii="Times New Roman" w:hAnsi="Times New Roman" w:cs="Times New Roman"/>
          <w:sz w:val="28"/>
          <w:szCs w:val="28"/>
        </w:rPr>
        <w:t>оветом Общественной палаты.</w:t>
      </w:r>
    </w:p>
    <w:p w:rsidR="00772A11" w:rsidRPr="00F900DA" w:rsidRDefault="00D97E6F" w:rsidP="00772A11">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4.4</w:t>
      </w:r>
      <w:r w:rsidR="00772A11" w:rsidRPr="00F900DA">
        <w:rPr>
          <w:rFonts w:ascii="Times New Roman" w:hAnsi="Times New Roman" w:cs="Times New Roman"/>
          <w:sz w:val="28"/>
          <w:szCs w:val="28"/>
        </w:rPr>
        <w:t>. Руков</w:t>
      </w:r>
      <w:r w:rsidR="00C37367" w:rsidRPr="00F900DA">
        <w:rPr>
          <w:rFonts w:ascii="Times New Roman" w:hAnsi="Times New Roman" w:cs="Times New Roman"/>
          <w:sz w:val="28"/>
          <w:szCs w:val="28"/>
        </w:rPr>
        <w:t>одитель экспертного объединения</w:t>
      </w:r>
      <w:r w:rsidR="00772A11" w:rsidRPr="00F900DA">
        <w:rPr>
          <w:rFonts w:ascii="Times New Roman" w:hAnsi="Times New Roman" w:cs="Times New Roman"/>
          <w:sz w:val="28"/>
          <w:szCs w:val="28"/>
        </w:rPr>
        <w:t>:</w:t>
      </w:r>
    </w:p>
    <w:p w:rsidR="00772A11" w:rsidRPr="00F900DA" w:rsidRDefault="00D97E6F" w:rsidP="00772A11">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4.4</w:t>
      </w:r>
      <w:r w:rsidR="00C37367" w:rsidRPr="00F900DA">
        <w:rPr>
          <w:rFonts w:ascii="Times New Roman" w:hAnsi="Times New Roman" w:cs="Times New Roman"/>
          <w:sz w:val="28"/>
          <w:szCs w:val="28"/>
        </w:rPr>
        <w:t>.1.</w:t>
      </w:r>
      <w:r w:rsidR="00772A11" w:rsidRPr="00F900DA">
        <w:rPr>
          <w:rFonts w:ascii="Times New Roman" w:hAnsi="Times New Roman" w:cs="Times New Roman"/>
          <w:sz w:val="28"/>
          <w:szCs w:val="28"/>
        </w:rPr>
        <w:t xml:space="preserve"> вносит предложения о порядке работы экспертного объединения;</w:t>
      </w:r>
    </w:p>
    <w:p w:rsidR="00772A11" w:rsidRPr="00F900DA" w:rsidRDefault="00C37367" w:rsidP="00772A11">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w:t>
      </w:r>
      <w:r w:rsidR="00D97E6F" w:rsidRPr="00F900DA">
        <w:rPr>
          <w:rFonts w:ascii="Times New Roman" w:hAnsi="Times New Roman" w:cs="Times New Roman"/>
          <w:sz w:val="28"/>
          <w:szCs w:val="28"/>
        </w:rPr>
        <w:t>4</w:t>
      </w:r>
      <w:r w:rsidRPr="00F900DA">
        <w:rPr>
          <w:rFonts w:ascii="Times New Roman" w:hAnsi="Times New Roman" w:cs="Times New Roman"/>
          <w:sz w:val="28"/>
          <w:szCs w:val="28"/>
        </w:rPr>
        <w:t>.2.</w:t>
      </w:r>
      <w:r w:rsidR="00772A11" w:rsidRPr="00F900DA">
        <w:rPr>
          <w:rFonts w:ascii="Times New Roman" w:hAnsi="Times New Roman" w:cs="Times New Roman"/>
          <w:sz w:val="28"/>
          <w:szCs w:val="28"/>
        </w:rPr>
        <w:t xml:space="preserve"> готовит проект плана работы экспертного объединения</w:t>
      </w:r>
      <w:r w:rsidR="00BE15A5" w:rsidRPr="00F900DA">
        <w:rPr>
          <w:rFonts w:ascii="Times New Roman" w:hAnsi="Times New Roman" w:cs="Times New Roman"/>
          <w:sz w:val="28"/>
          <w:szCs w:val="28"/>
        </w:rPr>
        <w:t xml:space="preserve"> на основании предложений </w:t>
      </w:r>
      <w:r w:rsidR="00772A11" w:rsidRPr="00F900DA">
        <w:rPr>
          <w:rFonts w:ascii="Times New Roman" w:hAnsi="Times New Roman" w:cs="Times New Roman"/>
          <w:sz w:val="28"/>
          <w:szCs w:val="28"/>
        </w:rPr>
        <w:t>членов</w:t>
      </w:r>
      <w:r w:rsidR="00BE15A5" w:rsidRPr="00F900DA">
        <w:rPr>
          <w:rFonts w:ascii="Times New Roman" w:hAnsi="Times New Roman" w:cs="Times New Roman"/>
          <w:sz w:val="28"/>
          <w:szCs w:val="28"/>
        </w:rPr>
        <w:t xml:space="preserve"> экспертного объединения</w:t>
      </w:r>
      <w:r w:rsidR="00772A11" w:rsidRPr="00F900DA">
        <w:rPr>
          <w:rFonts w:ascii="Times New Roman" w:hAnsi="Times New Roman" w:cs="Times New Roman"/>
          <w:sz w:val="28"/>
          <w:szCs w:val="28"/>
        </w:rPr>
        <w:t>;</w:t>
      </w:r>
    </w:p>
    <w:p w:rsidR="00C37367" w:rsidRPr="00F900DA" w:rsidRDefault="00D97E6F" w:rsidP="00C37367">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4.4</w:t>
      </w:r>
      <w:r w:rsidR="00C37367" w:rsidRPr="00F900DA">
        <w:rPr>
          <w:rFonts w:ascii="Times New Roman" w:hAnsi="Times New Roman" w:cs="Times New Roman"/>
          <w:sz w:val="28"/>
          <w:szCs w:val="28"/>
        </w:rPr>
        <w:t>.3. формирует проект повестки заседания экспертного объединения;</w:t>
      </w:r>
    </w:p>
    <w:p w:rsidR="00C37367" w:rsidRPr="00F900DA" w:rsidRDefault="00D97E6F" w:rsidP="00C37367">
      <w:pPr>
        <w:pStyle w:val="a6"/>
        <w:spacing w:before="120"/>
        <w:jc w:val="both"/>
        <w:rPr>
          <w:sz w:val="28"/>
          <w:szCs w:val="28"/>
        </w:rPr>
      </w:pPr>
      <w:r w:rsidRPr="00F900DA">
        <w:rPr>
          <w:rFonts w:cs="Times New Roman"/>
          <w:sz w:val="28"/>
          <w:szCs w:val="28"/>
        </w:rPr>
        <w:t>4.4</w:t>
      </w:r>
      <w:r w:rsidR="00542061" w:rsidRPr="00F900DA">
        <w:rPr>
          <w:rFonts w:cs="Times New Roman"/>
          <w:sz w:val="28"/>
          <w:szCs w:val="28"/>
        </w:rPr>
        <w:t>.4.</w:t>
      </w:r>
      <w:r w:rsidR="00C37367" w:rsidRPr="00F900DA">
        <w:rPr>
          <w:rFonts w:cs="Times New Roman"/>
          <w:sz w:val="28"/>
          <w:szCs w:val="28"/>
        </w:rPr>
        <w:t xml:space="preserve"> ведет заседания экспертного объединения, </w:t>
      </w:r>
      <w:r w:rsidR="00503DF2" w:rsidRPr="00F900DA">
        <w:rPr>
          <w:sz w:val="28"/>
          <w:szCs w:val="28"/>
        </w:rPr>
        <w:t>формирует рекомендации и заключения</w:t>
      </w:r>
      <w:r w:rsidR="00C37367" w:rsidRPr="00F900DA">
        <w:rPr>
          <w:sz w:val="28"/>
          <w:szCs w:val="28"/>
        </w:rPr>
        <w:t xml:space="preserve"> по итогам проведенных заседаний, </w:t>
      </w:r>
      <w:r w:rsidR="00C37367" w:rsidRPr="00F900DA">
        <w:rPr>
          <w:rFonts w:cs="Times New Roman"/>
          <w:sz w:val="28"/>
          <w:szCs w:val="28"/>
        </w:rPr>
        <w:t>подписывает протоколы заседаний и решения экспертного объединения;</w:t>
      </w:r>
    </w:p>
    <w:p w:rsidR="00C37367" w:rsidRPr="00F900DA" w:rsidRDefault="00D97E6F" w:rsidP="00C37367">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4.4</w:t>
      </w:r>
      <w:r w:rsidR="00542061" w:rsidRPr="00F900DA">
        <w:rPr>
          <w:rFonts w:ascii="Times New Roman" w:hAnsi="Times New Roman" w:cs="Times New Roman"/>
          <w:sz w:val="28"/>
          <w:szCs w:val="28"/>
        </w:rPr>
        <w:t>.5.</w:t>
      </w:r>
      <w:r w:rsidR="00C37367" w:rsidRPr="00F900DA">
        <w:rPr>
          <w:rFonts w:ascii="Times New Roman" w:hAnsi="Times New Roman" w:cs="Times New Roman"/>
          <w:sz w:val="28"/>
          <w:szCs w:val="28"/>
        </w:rPr>
        <w:t xml:space="preserve"> в случае своего отсутствия поручает исполнение обязанностей руководителя экспертного объединения одному из членов экспертного объединения;</w:t>
      </w:r>
    </w:p>
    <w:p w:rsidR="00C37367" w:rsidRPr="00F900DA" w:rsidRDefault="00D97E6F" w:rsidP="00C37367">
      <w:pPr>
        <w:pStyle w:val="ConsPlusNormal"/>
        <w:spacing w:before="120"/>
        <w:jc w:val="both"/>
        <w:rPr>
          <w:rFonts w:ascii="Times New Roman" w:hAnsi="Times New Roman" w:cs="Times New Roman"/>
          <w:sz w:val="28"/>
          <w:szCs w:val="28"/>
        </w:rPr>
      </w:pPr>
      <w:r w:rsidRPr="00F900DA">
        <w:rPr>
          <w:rFonts w:ascii="Times New Roman" w:hAnsi="Times New Roman" w:cs="Times New Roman"/>
          <w:sz w:val="28"/>
          <w:szCs w:val="28"/>
        </w:rPr>
        <w:t>4.4</w:t>
      </w:r>
      <w:r w:rsidR="00542061" w:rsidRPr="00F900DA">
        <w:rPr>
          <w:rFonts w:ascii="Times New Roman" w:hAnsi="Times New Roman" w:cs="Times New Roman"/>
          <w:sz w:val="28"/>
          <w:szCs w:val="28"/>
        </w:rPr>
        <w:t>.6.</w:t>
      </w:r>
      <w:r w:rsidR="00C37367" w:rsidRPr="00F900DA">
        <w:rPr>
          <w:rFonts w:ascii="Times New Roman" w:hAnsi="Times New Roman" w:cs="Times New Roman"/>
          <w:sz w:val="28"/>
          <w:szCs w:val="28"/>
        </w:rPr>
        <w:t xml:space="preserve"> координирует работу членов экспертного объединения, решает другие вопросы внутренней организации деятельности экспертного объединения в соот</w:t>
      </w:r>
      <w:r w:rsidR="00AE726E" w:rsidRPr="00F900DA">
        <w:rPr>
          <w:rFonts w:ascii="Times New Roman" w:hAnsi="Times New Roman" w:cs="Times New Roman"/>
          <w:sz w:val="28"/>
          <w:szCs w:val="28"/>
        </w:rPr>
        <w:t>ветствии с настоящим Положением;</w:t>
      </w:r>
    </w:p>
    <w:p w:rsidR="00C37367" w:rsidRPr="00F900DA" w:rsidRDefault="00D97E6F" w:rsidP="00C37367">
      <w:pPr>
        <w:pStyle w:val="a6"/>
        <w:spacing w:before="120"/>
        <w:jc w:val="both"/>
        <w:rPr>
          <w:sz w:val="28"/>
          <w:szCs w:val="28"/>
        </w:rPr>
      </w:pPr>
      <w:r w:rsidRPr="00F900DA">
        <w:rPr>
          <w:sz w:val="28"/>
          <w:szCs w:val="28"/>
        </w:rPr>
        <w:t>4.4</w:t>
      </w:r>
      <w:r w:rsidR="00542061" w:rsidRPr="00F900DA">
        <w:rPr>
          <w:sz w:val="28"/>
          <w:szCs w:val="28"/>
        </w:rPr>
        <w:t>.7.</w:t>
      </w:r>
      <w:r w:rsidR="00C37367" w:rsidRPr="00F900DA">
        <w:rPr>
          <w:sz w:val="28"/>
          <w:szCs w:val="28"/>
        </w:rPr>
        <w:t xml:space="preserve"> осуществляет общий контроль за выполнением планов заседаний</w:t>
      </w:r>
      <w:r w:rsidR="00AE726E" w:rsidRPr="00F900DA">
        <w:rPr>
          <w:sz w:val="28"/>
          <w:szCs w:val="28"/>
        </w:rPr>
        <w:t>;</w:t>
      </w:r>
      <w:r w:rsidR="00C37367" w:rsidRPr="00F900DA">
        <w:rPr>
          <w:sz w:val="28"/>
          <w:szCs w:val="28"/>
        </w:rPr>
        <w:t xml:space="preserve"> </w:t>
      </w:r>
    </w:p>
    <w:p w:rsidR="00C37367" w:rsidRPr="00F900DA" w:rsidRDefault="00D97E6F" w:rsidP="00C37367">
      <w:pPr>
        <w:pStyle w:val="a6"/>
        <w:spacing w:before="120"/>
        <w:jc w:val="both"/>
        <w:rPr>
          <w:sz w:val="28"/>
          <w:szCs w:val="28"/>
        </w:rPr>
      </w:pPr>
      <w:r w:rsidRPr="00F900DA">
        <w:rPr>
          <w:sz w:val="28"/>
          <w:szCs w:val="28"/>
        </w:rPr>
        <w:t>4.4</w:t>
      </w:r>
      <w:r w:rsidR="00542061" w:rsidRPr="00F900DA">
        <w:rPr>
          <w:sz w:val="28"/>
          <w:szCs w:val="28"/>
        </w:rPr>
        <w:t>.8.</w:t>
      </w:r>
      <w:r w:rsidR="00C37367" w:rsidRPr="00F900DA">
        <w:rPr>
          <w:sz w:val="28"/>
          <w:szCs w:val="28"/>
        </w:rPr>
        <w:t xml:space="preserve"> создает необходимые условия для коллективного обсуждения и решения вопро</w:t>
      </w:r>
      <w:r w:rsidR="00542061" w:rsidRPr="00F900DA">
        <w:rPr>
          <w:sz w:val="28"/>
          <w:szCs w:val="28"/>
        </w:rPr>
        <w:t>сов, в</w:t>
      </w:r>
      <w:r w:rsidR="00A71ED7" w:rsidRPr="00F900DA">
        <w:rPr>
          <w:sz w:val="28"/>
          <w:szCs w:val="28"/>
        </w:rPr>
        <w:t>ы</w:t>
      </w:r>
      <w:r w:rsidR="00542061" w:rsidRPr="00F900DA">
        <w:rPr>
          <w:sz w:val="28"/>
          <w:szCs w:val="28"/>
        </w:rPr>
        <w:t>несенных на рассмотрение экспертного объединения</w:t>
      </w:r>
      <w:r w:rsidR="00C37367" w:rsidRPr="00F900DA">
        <w:rPr>
          <w:sz w:val="28"/>
          <w:szCs w:val="28"/>
        </w:rPr>
        <w:t>;</w:t>
      </w:r>
    </w:p>
    <w:p w:rsidR="00C37367" w:rsidRPr="00F900DA" w:rsidRDefault="00D97E6F" w:rsidP="00C37367">
      <w:pPr>
        <w:pStyle w:val="a6"/>
        <w:spacing w:before="120"/>
        <w:jc w:val="both"/>
        <w:rPr>
          <w:sz w:val="28"/>
          <w:szCs w:val="28"/>
        </w:rPr>
      </w:pPr>
      <w:r w:rsidRPr="00F900DA">
        <w:rPr>
          <w:sz w:val="28"/>
          <w:szCs w:val="28"/>
        </w:rPr>
        <w:t>4.5</w:t>
      </w:r>
      <w:r w:rsidR="00542061" w:rsidRPr="00F900DA">
        <w:rPr>
          <w:sz w:val="28"/>
          <w:szCs w:val="28"/>
        </w:rPr>
        <w:t xml:space="preserve">. </w:t>
      </w:r>
      <w:r w:rsidR="00C37367" w:rsidRPr="00F900DA">
        <w:rPr>
          <w:sz w:val="28"/>
          <w:szCs w:val="28"/>
        </w:rPr>
        <w:t>Ответственный секретарь мож</w:t>
      </w:r>
      <w:r w:rsidR="00AE726E" w:rsidRPr="00F900DA">
        <w:rPr>
          <w:sz w:val="28"/>
          <w:szCs w:val="28"/>
        </w:rPr>
        <w:t>ет быть избран</w:t>
      </w:r>
      <w:r w:rsidR="00542061" w:rsidRPr="00F900DA">
        <w:rPr>
          <w:sz w:val="28"/>
          <w:szCs w:val="28"/>
        </w:rPr>
        <w:t xml:space="preserve"> из числа членов экспертного объединения</w:t>
      </w:r>
      <w:r w:rsidR="00C37367" w:rsidRPr="00F900DA">
        <w:rPr>
          <w:sz w:val="28"/>
          <w:szCs w:val="28"/>
        </w:rPr>
        <w:t xml:space="preserve"> или не являться таковым.</w:t>
      </w:r>
    </w:p>
    <w:p w:rsidR="00C37367" w:rsidRPr="00F900DA" w:rsidRDefault="00D97E6F" w:rsidP="00C37367">
      <w:pPr>
        <w:pStyle w:val="a6"/>
        <w:spacing w:before="120"/>
        <w:jc w:val="both"/>
        <w:rPr>
          <w:sz w:val="28"/>
          <w:szCs w:val="28"/>
        </w:rPr>
      </w:pPr>
      <w:r w:rsidRPr="00F900DA">
        <w:rPr>
          <w:sz w:val="28"/>
          <w:szCs w:val="28"/>
        </w:rPr>
        <w:t>4.6</w:t>
      </w:r>
      <w:r w:rsidR="00615BFF" w:rsidRPr="00F900DA">
        <w:rPr>
          <w:sz w:val="28"/>
          <w:szCs w:val="28"/>
        </w:rPr>
        <w:t>.</w:t>
      </w:r>
      <w:r w:rsidR="00542061" w:rsidRPr="00F900DA">
        <w:rPr>
          <w:sz w:val="28"/>
          <w:szCs w:val="28"/>
        </w:rPr>
        <w:t xml:space="preserve"> Ответственный секретарь экспертного объединения</w:t>
      </w:r>
      <w:r w:rsidR="00C37367" w:rsidRPr="00F900DA">
        <w:rPr>
          <w:sz w:val="28"/>
          <w:szCs w:val="28"/>
        </w:rPr>
        <w:t>:</w:t>
      </w:r>
    </w:p>
    <w:p w:rsidR="00C37367" w:rsidRPr="00F900DA" w:rsidRDefault="00D97E6F" w:rsidP="00C37367">
      <w:pPr>
        <w:pStyle w:val="a6"/>
        <w:spacing w:before="120"/>
        <w:jc w:val="both"/>
        <w:rPr>
          <w:sz w:val="28"/>
          <w:szCs w:val="28"/>
        </w:rPr>
      </w:pPr>
      <w:r w:rsidRPr="00F900DA">
        <w:rPr>
          <w:sz w:val="28"/>
          <w:szCs w:val="28"/>
        </w:rPr>
        <w:t>4.6</w:t>
      </w:r>
      <w:r w:rsidR="00615BFF" w:rsidRPr="00F900DA">
        <w:rPr>
          <w:sz w:val="28"/>
          <w:szCs w:val="28"/>
        </w:rPr>
        <w:t xml:space="preserve">.1. </w:t>
      </w:r>
      <w:r w:rsidR="00C37367" w:rsidRPr="00F900DA">
        <w:rPr>
          <w:sz w:val="28"/>
          <w:szCs w:val="28"/>
        </w:rPr>
        <w:t>организационно обе</w:t>
      </w:r>
      <w:r w:rsidR="00542061" w:rsidRPr="00F900DA">
        <w:rPr>
          <w:sz w:val="28"/>
          <w:szCs w:val="28"/>
        </w:rPr>
        <w:t>спечивает проведение заседаний экспертного объединения</w:t>
      </w:r>
      <w:r w:rsidR="00C37367" w:rsidRPr="00F900DA">
        <w:rPr>
          <w:sz w:val="28"/>
          <w:szCs w:val="28"/>
        </w:rPr>
        <w:t>, а также оформление решений, принятых на заседаниях;</w:t>
      </w:r>
    </w:p>
    <w:p w:rsidR="00C37367" w:rsidRPr="00F900DA" w:rsidRDefault="00D97E6F" w:rsidP="00C37367">
      <w:pPr>
        <w:pStyle w:val="a6"/>
        <w:spacing w:before="120"/>
        <w:jc w:val="both"/>
        <w:rPr>
          <w:sz w:val="28"/>
          <w:szCs w:val="28"/>
        </w:rPr>
      </w:pPr>
      <w:r w:rsidRPr="00F900DA">
        <w:rPr>
          <w:sz w:val="28"/>
          <w:szCs w:val="28"/>
        </w:rPr>
        <w:t>4.6</w:t>
      </w:r>
      <w:r w:rsidR="00615BFF" w:rsidRPr="00F900DA">
        <w:rPr>
          <w:sz w:val="28"/>
          <w:szCs w:val="28"/>
        </w:rPr>
        <w:t xml:space="preserve">.2. </w:t>
      </w:r>
      <w:r w:rsidR="00C37367" w:rsidRPr="00F900DA">
        <w:rPr>
          <w:sz w:val="28"/>
          <w:szCs w:val="28"/>
        </w:rPr>
        <w:t xml:space="preserve">осуществляет сбор и подготовку аналитических, справочных и других </w:t>
      </w:r>
      <w:r w:rsidR="00542061" w:rsidRPr="00F900DA">
        <w:rPr>
          <w:sz w:val="28"/>
          <w:szCs w:val="28"/>
        </w:rPr>
        <w:t>данных</w:t>
      </w:r>
      <w:r w:rsidR="00C37367" w:rsidRPr="00F900DA">
        <w:rPr>
          <w:sz w:val="28"/>
          <w:szCs w:val="28"/>
        </w:rPr>
        <w:t>, необходимых для</w:t>
      </w:r>
      <w:r w:rsidR="00542061" w:rsidRPr="00F900DA">
        <w:rPr>
          <w:sz w:val="28"/>
          <w:szCs w:val="28"/>
        </w:rPr>
        <w:t xml:space="preserve"> деятельности экспертного объединения</w:t>
      </w:r>
      <w:r w:rsidR="00C37367" w:rsidRPr="00F900DA">
        <w:rPr>
          <w:sz w:val="28"/>
          <w:szCs w:val="28"/>
        </w:rPr>
        <w:t>;</w:t>
      </w:r>
    </w:p>
    <w:p w:rsidR="00C37367" w:rsidRPr="00F900DA" w:rsidRDefault="00D97E6F" w:rsidP="00C37367">
      <w:pPr>
        <w:pStyle w:val="a6"/>
        <w:spacing w:before="120"/>
        <w:jc w:val="both"/>
        <w:rPr>
          <w:sz w:val="28"/>
          <w:szCs w:val="28"/>
        </w:rPr>
      </w:pPr>
      <w:r w:rsidRPr="00F900DA">
        <w:rPr>
          <w:sz w:val="28"/>
          <w:szCs w:val="28"/>
        </w:rPr>
        <w:t>4.6</w:t>
      </w:r>
      <w:r w:rsidR="00615BFF" w:rsidRPr="00F900DA">
        <w:rPr>
          <w:sz w:val="28"/>
          <w:szCs w:val="28"/>
        </w:rPr>
        <w:t xml:space="preserve">.3. </w:t>
      </w:r>
      <w:r w:rsidR="00C37367" w:rsidRPr="00F900DA">
        <w:rPr>
          <w:sz w:val="28"/>
          <w:szCs w:val="28"/>
        </w:rPr>
        <w:t>отвечает за организацию документооборота, его системати</w:t>
      </w:r>
      <w:r w:rsidR="00FE6E32" w:rsidRPr="00F900DA">
        <w:rPr>
          <w:sz w:val="28"/>
          <w:szCs w:val="28"/>
        </w:rPr>
        <w:t>зацию и оборот корреспонденции э</w:t>
      </w:r>
      <w:r w:rsidR="00C37367" w:rsidRPr="00F900DA">
        <w:rPr>
          <w:sz w:val="28"/>
          <w:szCs w:val="28"/>
        </w:rPr>
        <w:t>кспертно</w:t>
      </w:r>
      <w:r w:rsidR="00FE6E32" w:rsidRPr="00F900DA">
        <w:rPr>
          <w:sz w:val="28"/>
          <w:szCs w:val="28"/>
        </w:rPr>
        <w:t>го объединения</w:t>
      </w:r>
      <w:r w:rsidR="00C37367" w:rsidRPr="00F900DA">
        <w:rPr>
          <w:sz w:val="28"/>
          <w:szCs w:val="28"/>
        </w:rPr>
        <w:t>;</w:t>
      </w:r>
    </w:p>
    <w:p w:rsidR="00C37367" w:rsidRPr="00F900DA" w:rsidRDefault="00D97E6F" w:rsidP="00C37367">
      <w:pPr>
        <w:pStyle w:val="a6"/>
        <w:spacing w:before="120"/>
        <w:jc w:val="both"/>
        <w:rPr>
          <w:sz w:val="28"/>
          <w:szCs w:val="28"/>
        </w:rPr>
      </w:pPr>
      <w:r w:rsidRPr="00F900DA">
        <w:rPr>
          <w:sz w:val="28"/>
          <w:szCs w:val="28"/>
        </w:rPr>
        <w:t>4.6</w:t>
      </w:r>
      <w:r w:rsidR="007927E9" w:rsidRPr="00F900DA">
        <w:rPr>
          <w:sz w:val="28"/>
          <w:szCs w:val="28"/>
        </w:rPr>
        <w:t>.4</w:t>
      </w:r>
      <w:r w:rsidR="00615BFF" w:rsidRPr="00F900DA">
        <w:rPr>
          <w:sz w:val="28"/>
          <w:szCs w:val="28"/>
        </w:rPr>
        <w:t xml:space="preserve">. </w:t>
      </w:r>
      <w:r w:rsidR="00C37367" w:rsidRPr="00F900DA">
        <w:rPr>
          <w:sz w:val="28"/>
          <w:szCs w:val="28"/>
        </w:rPr>
        <w:t>отв</w:t>
      </w:r>
      <w:r w:rsidR="00FE6E32" w:rsidRPr="00F900DA">
        <w:rPr>
          <w:sz w:val="28"/>
          <w:szCs w:val="28"/>
        </w:rPr>
        <w:t>ечает за информирование членов экспертного объединения</w:t>
      </w:r>
      <w:r w:rsidR="00C37367" w:rsidRPr="00F900DA">
        <w:rPr>
          <w:sz w:val="28"/>
          <w:szCs w:val="28"/>
        </w:rPr>
        <w:t xml:space="preserve">  по вопросам </w:t>
      </w:r>
      <w:r w:rsidR="00FE6E32" w:rsidRPr="00F900DA">
        <w:rPr>
          <w:sz w:val="28"/>
          <w:szCs w:val="28"/>
        </w:rPr>
        <w:t xml:space="preserve">его </w:t>
      </w:r>
      <w:r w:rsidR="00C37367" w:rsidRPr="00F900DA">
        <w:rPr>
          <w:sz w:val="28"/>
          <w:szCs w:val="28"/>
        </w:rPr>
        <w:t>деятельности;</w:t>
      </w:r>
    </w:p>
    <w:p w:rsidR="00C37367" w:rsidRPr="00F900DA" w:rsidRDefault="00D97E6F" w:rsidP="00C37367">
      <w:pPr>
        <w:pStyle w:val="a6"/>
        <w:spacing w:before="120"/>
        <w:jc w:val="both"/>
        <w:rPr>
          <w:sz w:val="28"/>
          <w:szCs w:val="28"/>
        </w:rPr>
      </w:pPr>
      <w:r w:rsidRPr="00F900DA">
        <w:rPr>
          <w:sz w:val="28"/>
          <w:szCs w:val="28"/>
        </w:rPr>
        <w:t>4.6</w:t>
      </w:r>
      <w:r w:rsidR="007927E9" w:rsidRPr="00F900DA">
        <w:rPr>
          <w:sz w:val="28"/>
          <w:szCs w:val="28"/>
        </w:rPr>
        <w:t>.5</w:t>
      </w:r>
      <w:r w:rsidR="00615BFF" w:rsidRPr="00F900DA">
        <w:rPr>
          <w:sz w:val="28"/>
          <w:szCs w:val="28"/>
        </w:rPr>
        <w:t xml:space="preserve">. </w:t>
      </w:r>
      <w:r w:rsidR="00C37367" w:rsidRPr="00F900DA">
        <w:rPr>
          <w:sz w:val="28"/>
          <w:szCs w:val="28"/>
        </w:rPr>
        <w:t>осуществляет иные функ</w:t>
      </w:r>
      <w:r w:rsidR="00FE6E32" w:rsidRPr="00F900DA">
        <w:rPr>
          <w:sz w:val="28"/>
          <w:szCs w:val="28"/>
        </w:rPr>
        <w:t>ции в соответствии с решениями экспертного объединения</w:t>
      </w:r>
      <w:r w:rsidR="00C37367" w:rsidRPr="00F900DA">
        <w:rPr>
          <w:sz w:val="28"/>
          <w:szCs w:val="28"/>
        </w:rPr>
        <w:t xml:space="preserve">  и поручениями его </w:t>
      </w:r>
      <w:r w:rsidR="00FE6E32" w:rsidRPr="00F900DA">
        <w:rPr>
          <w:sz w:val="28"/>
          <w:szCs w:val="28"/>
        </w:rPr>
        <w:t>руководителя</w:t>
      </w:r>
      <w:r w:rsidR="00C37367" w:rsidRPr="00F900DA">
        <w:rPr>
          <w:sz w:val="28"/>
          <w:szCs w:val="28"/>
        </w:rPr>
        <w:t>.</w:t>
      </w:r>
    </w:p>
    <w:p w:rsidR="00A01CF8" w:rsidRPr="00F900DA" w:rsidRDefault="00A01CF8" w:rsidP="00A01CF8">
      <w:pPr>
        <w:pStyle w:val="a6"/>
        <w:spacing w:before="120"/>
        <w:jc w:val="both"/>
        <w:rPr>
          <w:sz w:val="28"/>
          <w:szCs w:val="28"/>
        </w:rPr>
      </w:pPr>
      <w:r w:rsidRPr="00F900DA">
        <w:rPr>
          <w:sz w:val="28"/>
          <w:szCs w:val="28"/>
        </w:rPr>
        <w:t>4.7. Члены экспертного объединения:</w:t>
      </w:r>
    </w:p>
    <w:p w:rsidR="00A01CF8" w:rsidRPr="00F900DA" w:rsidRDefault="00A01CF8" w:rsidP="00A01CF8">
      <w:pPr>
        <w:pStyle w:val="a6"/>
        <w:spacing w:before="120"/>
        <w:jc w:val="both"/>
        <w:rPr>
          <w:sz w:val="28"/>
          <w:szCs w:val="28"/>
        </w:rPr>
      </w:pPr>
      <w:r w:rsidRPr="00F900DA">
        <w:rPr>
          <w:sz w:val="28"/>
          <w:szCs w:val="28"/>
        </w:rPr>
        <w:t>4.7.1. участвуют в рассмотрении вопросов экспертного объединения;</w:t>
      </w:r>
    </w:p>
    <w:p w:rsidR="00A01CF8" w:rsidRPr="00F900DA" w:rsidRDefault="00A01CF8" w:rsidP="00A01CF8">
      <w:pPr>
        <w:pStyle w:val="a6"/>
        <w:spacing w:before="120"/>
        <w:jc w:val="both"/>
        <w:rPr>
          <w:sz w:val="28"/>
          <w:szCs w:val="28"/>
        </w:rPr>
      </w:pPr>
      <w:r w:rsidRPr="00F900DA">
        <w:rPr>
          <w:sz w:val="28"/>
          <w:szCs w:val="28"/>
        </w:rPr>
        <w:lastRenderedPageBreak/>
        <w:t>4.7.2. осуществляют всесторонний, полный, объективный и беспристрастный анализ представленного на экспертизу материала;</w:t>
      </w:r>
    </w:p>
    <w:p w:rsidR="00A01CF8" w:rsidRPr="00F900DA" w:rsidRDefault="00A01CF8" w:rsidP="00A01CF8">
      <w:pPr>
        <w:pStyle w:val="a6"/>
        <w:spacing w:before="120"/>
        <w:jc w:val="both"/>
        <w:rPr>
          <w:sz w:val="28"/>
          <w:szCs w:val="28"/>
        </w:rPr>
      </w:pPr>
      <w:r w:rsidRPr="00F900DA">
        <w:rPr>
          <w:sz w:val="28"/>
          <w:szCs w:val="28"/>
        </w:rPr>
        <w:t>4.7.3. обеспечивают полноту и обоснованность выводов;</w:t>
      </w:r>
    </w:p>
    <w:p w:rsidR="00A01CF8" w:rsidRPr="00F900DA" w:rsidRDefault="007927E9" w:rsidP="00A01CF8">
      <w:pPr>
        <w:pStyle w:val="a6"/>
        <w:spacing w:before="120"/>
        <w:jc w:val="both"/>
        <w:rPr>
          <w:sz w:val="28"/>
          <w:szCs w:val="28"/>
        </w:rPr>
      </w:pPr>
      <w:r w:rsidRPr="00F900DA">
        <w:rPr>
          <w:sz w:val="28"/>
          <w:szCs w:val="28"/>
        </w:rPr>
        <w:t>4.7.4</w:t>
      </w:r>
      <w:r w:rsidR="00A01CF8" w:rsidRPr="00F900DA">
        <w:rPr>
          <w:sz w:val="28"/>
          <w:szCs w:val="28"/>
        </w:rPr>
        <w:t>. при недостаточности информации и невозможности ее получения законным способом отказываются от выражения мнения с мотивированным указанием причин;</w:t>
      </w:r>
    </w:p>
    <w:p w:rsidR="00A01CF8" w:rsidRPr="00F900DA" w:rsidRDefault="007927E9" w:rsidP="00A01CF8">
      <w:pPr>
        <w:pStyle w:val="a6"/>
        <w:spacing w:before="120"/>
        <w:jc w:val="both"/>
        <w:rPr>
          <w:sz w:val="28"/>
          <w:szCs w:val="28"/>
        </w:rPr>
      </w:pPr>
      <w:r w:rsidRPr="00F900DA">
        <w:rPr>
          <w:sz w:val="28"/>
          <w:szCs w:val="28"/>
        </w:rPr>
        <w:t>4.7.5</w:t>
      </w:r>
      <w:r w:rsidR="00A01CF8" w:rsidRPr="00F900DA">
        <w:rPr>
          <w:sz w:val="28"/>
          <w:szCs w:val="28"/>
        </w:rPr>
        <w:t>. обеспечивают при необходимости конфиденциальность сведений, связанных с работой в экспертном объединении.</w:t>
      </w:r>
    </w:p>
    <w:p w:rsidR="00A01CF8" w:rsidRPr="00F900DA" w:rsidRDefault="00A01CF8" w:rsidP="00A01CF8">
      <w:pPr>
        <w:pStyle w:val="a6"/>
        <w:spacing w:before="120"/>
        <w:jc w:val="both"/>
        <w:rPr>
          <w:sz w:val="28"/>
          <w:szCs w:val="28"/>
        </w:rPr>
      </w:pPr>
      <w:r w:rsidRPr="00F900DA">
        <w:rPr>
          <w:sz w:val="28"/>
          <w:szCs w:val="28"/>
        </w:rPr>
        <w:t>4.8. Члены экспертного объединения имеют право:</w:t>
      </w:r>
    </w:p>
    <w:p w:rsidR="00A01CF8" w:rsidRPr="00F900DA" w:rsidRDefault="00A01CF8" w:rsidP="00A01CF8">
      <w:pPr>
        <w:pStyle w:val="a6"/>
        <w:spacing w:before="120"/>
        <w:jc w:val="both"/>
        <w:rPr>
          <w:sz w:val="28"/>
          <w:szCs w:val="28"/>
        </w:rPr>
      </w:pPr>
      <w:r w:rsidRPr="00F900DA">
        <w:rPr>
          <w:sz w:val="28"/>
          <w:szCs w:val="28"/>
        </w:rPr>
        <w:t>4.8.1. участвовать в меро</w:t>
      </w:r>
      <w:r w:rsidR="00AE726E" w:rsidRPr="00F900DA">
        <w:rPr>
          <w:sz w:val="28"/>
          <w:szCs w:val="28"/>
        </w:rPr>
        <w:t>приятиях, проводимых экспертным объединением</w:t>
      </w:r>
      <w:r w:rsidRPr="00F900DA">
        <w:rPr>
          <w:sz w:val="28"/>
          <w:szCs w:val="28"/>
        </w:rPr>
        <w:t>, подготовке материалов по рассматриваемым вопросам;</w:t>
      </w:r>
    </w:p>
    <w:p w:rsidR="00A01CF8" w:rsidRPr="00F900DA" w:rsidRDefault="00A01CF8" w:rsidP="00A01CF8">
      <w:pPr>
        <w:pStyle w:val="a6"/>
        <w:spacing w:before="120"/>
        <w:jc w:val="both"/>
        <w:rPr>
          <w:sz w:val="28"/>
          <w:szCs w:val="28"/>
        </w:rPr>
      </w:pPr>
      <w:r w:rsidRPr="00F900DA">
        <w:rPr>
          <w:sz w:val="28"/>
          <w:szCs w:val="28"/>
        </w:rPr>
        <w:t>4.8.2. вносить предложения, замечания и поправки к проектам планов работы экспертного объединения, по повестке дня и порядку ведения заседаний;</w:t>
      </w:r>
    </w:p>
    <w:p w:rsidR="00A01CF8" w:rsidRPr="00F900DA" w:rsidRDefault="00A01CF8" w:rsidP="00A01CF8">
      <w:pPr>
        <w:pStyle w:val="a6"/>
        <w:spacing w:before="120"/>
        <w:jc w:val="both"/>
        <w:rPr>
          <w:sz w:val="28"/>
          <w:szCs w:val="28"/>
        </w:rPr>
      </w:pPr>
      <w:r w:rsidRPr="00F900DA">
        <w:rPr>
          <w:sz w:val="28"/>
          <w:szCs w:val="28"/>
        </w:rPr>
        <w:t>4.8.3. знакомиться с документами, касающимися рассматриваемых проблем, высказывать свое мнение по существу обсуждаемых вопросов, замечания и предложения по проектам принимаемых решений;</w:t>
      </w:r>
    </w:p>
    <w:p w:rsidR="00A01CF8" w:rsidRPr="00F900DA" w:rsidRDefault="00A01CF8" w:rsidP="00A01CF8">
      <w:pPr>
        <w:pStyle w:val="a6"/>
        <w:spacing w:before="120"/>
        <w:jc w:val="both"/>
        <w:rPr>
          <w:sz w:val="28"/>
          <w:szCs w:val="28"/>
        </w:rPr>
      </w:pPr>
      <w:r w:rsidRPr="00F900DA">
        <w:rPr>
          <w:sz w:val="28"/>
          <w:szCs w:val="28"/>
        </w:rPr>
        <w:t>4.8.4. использовать документированную информацию, аналитические материалы и иные наработки, полученные в результате настоящей экспертной деятельности</w:t>
      </w:r>
      <w:r w:rsidR="00AE726E" w:rsidRPr="00F900DA">
        <w:rPr>
          <w:sz w:val="28"/>
          <w:szCs w:val="28"/>
        </w:rPr>
        <w:t>,</w:t>
      </w:r>
      <w:r w:rsidRPr="00F900DA">
        <w:rPr>
          <w:sz w:val="28"/>
          <w:szCs w:val="28"/>
        </w:rPr>
        <w:t xml:space="preserve"> в своей научно-практической работе, общественной деятельности, если это не противоречит действующему законодательству и интересам Общественной палаты;</w:t>
      </w:r>
    </w:p>
    <w:p w:rsidR="00A01CF8" w:rsidRPr="00F900DA" w:rsidRDefault="00A01CF8" w:rsidP="00A01CF8">
      <w:pPr>
        <w:pStyle w:val="a6"/>
        <w:spacing w:before="120"/>
        <w:jc w:val="both"/>
        <w:rPr>
          <w:sz w:val="28"/>
          <w:szCs w:val="28"/>
        </w:rPr>
      </w:pPr>
      <w:r w:rsidRPr="00F900DA">
        <w:rPr>
          <w:sz w:val="28"/>
          <w:szCs w:val="28"/>
        </w:rPr>
        <w:t>4.8.5. на заседаниях и при подготовке экспертного заключения выражать свое особое мнение, если оно расходится с мнением иных экспертов, а также требовать его отражения в тексте заключения.</w:t>
      </w:r>
    </w:p>
    <w:p w:rsidR="006673D5" w:rsidRPr="00F900DA" w:rsidRDefault="00C4447B">
      <w:pPr>
        <w:pStyle w:val="a6"/>
        <w:spacing w:before="120"/>
        <w:jc w:val="both"/>
        <w:rPr>
          <w:sz w:val="28"/>
          <w:szCs w:val="28"/>
        </w:rPr>
      </w:pPr>
      <w:r w:rsidRPr="00F900DA">
        <w:rPr>
          <w:sz w:val="28"/>
          <w:szCs w:val="28"/>
        </w:rPr>
        <w:t>4.9</w:t>
      </w:r>
      <w:r w:rsidR="0013497C" w:rsidRPr="00F900DA">
        <w:rPr>
          <w:sz w:val="28"/>
          <w:szCs w:val="28"/>
        </w:rPr>
        <w:t>. В своей работе экспертное объединение</w:t>
      </w:r>
      <w:r w:rsidR="004A115D" w:rsidRPr="00F900DA">
        <w:rPr>
          <w:sz w:val="28"/>
          <w:szCs w:val="28"/>
        </w:rPr>
        <w:t xml:space="preserve"> предполагает два основных режима функционирования:</w:t>
      </w:r>
    </w:p>
    <w:p w:rsidR="006673D5" w:rsidRPr="00F900DA" w:rsidRDefault="00C4447B">
      <w:pPr>
        <w:pStyle w:val="a6"/>
        <w:spacing w:before="120"/>
        <w:jc w:val="both"/>
        <w:rPr>
          <w:sz w:val="28"/>
          <w:szCs w:val="28"/>
        </w:rPr>
      </w:pPr>
      <w:r w:rsidRPr="00F900DA">
        <w:rPr>
          <w:sz w:val="28"/>
          <w:szCs w:val="28"/>
        </w:rPr>
        <w:t xml:space="preserve">4.9.1. </w:t>
      </w:r>
      <w:r w:rsidR="004A115D" w:rsidRPr="00F900DA">
        <w:rPr>
          <w:sz w:val="28"/>
          <w:szCs w:val="28"/>
        </w:rPr>
        <w:t>работа в виде совместных заседаний и обсуждения вопросов;</w:t>
      </w:r>
    </w:p>
    <w:p w:rsidR="006673D5" w:rsidRPr="00F900DA" w:rsidRDefault="00C4447B">
      <w:pPr>
        <w:pStyle w:val="a6"/>
        <w:spacing w:before="120"/>
        <w:jc w:val="both"/>
        <w:rPr>
          <w:sz w:val="28"/>
          <w:szCs w:val="28"/>
        </w:rPr>
      </w:pPr>
      <w:r w:rsidRPr="00F900DA">
        <w:rPr>
          <w:sz w:val="28"/>
          <w:szCs w:val="28"/>
        </w:rPr>
        <w:t>4.9.2.</w:t>
      </w:r>
      <w:r w:rsidR="004A115D" w:rsidRPr="00F900DA">
        <w:rPr>
          <w:sz w:val="28"/>
          <w:szCs w:val="28"/>
        </w:rPr>
        <w:t xml:space="preserve"> проведение экспертиз и подготовка экспертных заключений.</w:t>
      </w:r>
    </w:p>
    <w:p w:rsidR="006673D5" w:rsidRPr="00F900DA" w:rsidRDefault="00C4447B">
      <w:pPr>
        <w:pStyle w:val="a6"/>
        <w:spacing w:before="120"/>
        <w:jc w:val="both"/>
        <w:rPr>
          <w:sz w:val="28"/>
          <w:szCs w:val="28"/>
        </w:rPr>
      </w:pPr>
      <w:r w:rsidRPr="00F900DA">
        <w:rPr>
          <w:sz w:val="28"/>
          <w:szCs w:val="28"/>
        </w:rPr>
        <w:t>4.10</w:t>
      </w:r>
      <w:r w:rsidR="004A115D" w:rsidRPr="00F900DA">
        <w:rPr>
          <w:sz w:val="28"/>
          <w:szCs w:val="28"/>
        </w:rPr>
        <w:t>.</w:t>
      </w:r>
      <w:r w:rsidR="0013497C" w:rsidRPr="00F900DA">
        <w:rPr>
          <w:sz w:val="28"/>
          <w:szCs w:val="28"/>
        </w:rPr>
        <w:t xml:space="preserve"> П</w:t>
      </w:r>
      <w:r w:rsidR="004A115D" w:rsidRPr="00F900DA">
        <w:rPr>
          <w:sz w:val="28"/>
          <w:szCs w:val="28"/>
        </w:rPr>
        <w:t>о</w:t>
      </w:r>
      <w:r w:rsidR="0013497C" w:rsidRPr="00F900DA">
        <w:rPr>
          <w:sz w:val="28"/>
          <w:szCs w:val="28"/>
        </w:rPr>
        <w:t xml:space="preserve"> итогам заседания руководитель экспертного объединения</w:t>
      </w:r>
      <w:r w:rsidR="004A115D" w:rsidRPr="00F900DA">
        <w:rPr>
          <w:sz w:val="28"/>
          <w:szCs w:val="28"/>
        </w:rPr>
        <w:t xml:space="preserve"> готовит заключение и </w:t>
      </w:r>
      <w:r w:rsidR="0013497C" w:rsidRPr="00F900DA">
        <w:rPr>
          <w:sz w:val="28"/>
          <w:szCs w:val="28"/>
        </w:rPr>
        <w:t xml:space="preserve">(или) </w:t>
      </w:r>
      <w:r w:rsidR="004A115D" w:rsidRPr="00F900DA">
        <w:rPr>
          <w:sz w:val="28"/>
          <w:szCs w:val="28"/>
        </w:rPr>
        <w:t xml:space="preserve">рекомендации по рассмотренным </w:t>
      </w:r>
      <w:r w:rsidR="0013497C" w:rsidRPr="00F900DA">
        <w:rPr>
          <w:sz w:val="28"/>
          <w:szCs w:val="28"/>
        </w:rPr>
        <w:t>вопросам, которое направляется п</w:t>
      </w:r>
      <w:r w:rsidR="004A115D" w:rsidRPr="00F900DA">
        <w:rPr>
          <w:sz w:val="28"/>
          <w:szCs w:val="28"/>
        </w:rPr>
        <w:t>редседателю Комиссии</w:t>
      </w:r>
      <w:r w:rsidR="00D97E6F" w:rsidRPr="00F900DA">
        <w:rPr>
          <w:sz w:val="28"/>
          <w:szCs w:val="28"/>
        </w:rPr>
        <w:t xml:space="preserve"> и (или)</w:t>
      </w:r>
      <w:r w:rsidR="00340284" w:rsidRPr="00F900DA">
        <w:rPr>
          <w:sz w:val="28"/>
          <w:szCs w:val="28"/>
        </w:rPr>
        <w:t xml:space="preserve"> П</w:t>
      </w:r>
      <w:r w:rsidR="008618C3" w:rsidRPr="00F900DA">
        <w:rPr>
          <w:sz w:val="28"/>
          <w:szCs w:val="28"/>
        </w:rPr>
        <w:t>редседателю</w:t>
      </w:r>
      <w:r w:rsidR="00340284" w:rsidRPr="00F900DA">
        <w:rPr>
          <w:sz w:val="28"/>
          <w:szCs w:val="28"/>
        </w:rPr>
        <w:t xml:space="preserve"> </w:t>
      </w:r>
      <w:r w:rsidR="0013497C" w:rsidRPr="00F900DA">
        <w:rPr>
          <w:sz w:val="28"/>
          <w:szCs w:val="28"/>
        </w:rPr>
        <w:t>Общественной палаты, инициировавшим образование данного экспертного объединения</w:t>
      </w:r>
      <w:r w:rsidR="004A115D" w:rsidRPr="00F900DA">
        <w:rPr>
          <w:sz w:val="28"/>
          <w:szCs w:val="28"/>
        </w:rPr>
        <w:t xml:space="preserve">. </w:t>
      </w:r>
    </w:p>
    <w:p w:rsidR="006673D5" w:rsidRPr="00F900DA" w:rsidRDefault="00C4447B">
      <w:pPr>
        <w:pStyle w:val="a6"/>
        <w:spacing w:before="120"/>
        <w:jc w:val="both"/>
        <w:rPr>
          <w:sz w:val="28"/>
          <w:szCs w:val="28"/>
        </w:rPr>
      </w:pPr>
      <w:r w:rsidRPr="00F900DA">
        <w:rPr>
          <w:sz w:val="28"/>
          <w:szCs w:val="28"/>
        </w:rPr>
        <w:t>4.11</w:t>
      </w:r>
      <w:r w:rsidR="0013497C" w:rsidRPr="00F900DA">
        <w:rPr>
          <w:sz w:val="28"/>
          <w:szCs w:val="28"/>
        </w:rPr>
        <w:t>. Заседания экспертного объединения</w:t>
      </w:r>
      <w:r w:rsidR="004A115D" w:rsidRPr="00F900DA">
        <w:rPr>
          <w:sz w:val="28"/>
          <w:szCs w:val="28"/>
        </w:rPr>
        <w:t xml:space="preserve"> проводятся по мере необходимости</w:t>
      </w:r>
      <w:r w:rsidR="0013497C" w:rsidRPr="00F900DA">
        <w:rPr>
          <w:sz w:val="28"/>
          <w:szCs w:val="28"/>
        </w:rPr>
        <w:t xml:space="preserve"> в зависимости от с</w:t>
      </w:r>
      <w:r w:rsidR="00A71ED7" w:rsidRPr="00F900DA">
        <w:rPr>
          <w:sz w:val="28"/>
          <w:szCs w:val="28"/>
        </w:rPr>
        <w:t>тепени сложности и объема</w:t>
      </w:r>
      <w:r w:rsidR="0013497C" w:rsidRPr="00F900DA">
        <w:rPr>
          <w:sz w:val="28"/>
          <w:szCs w:val="28"/>
        </w:rPr>
        <w:t xml:space="preserve"> выполняемой работы</w:t>
      </w:r>
      <w:r w:rsidR="004A115D" w:rsidRPr="00F900DA">
        <w:rPr>
          <w:sz w:val="28"/>
          <w:szCs w:val="28"/>
        </w:rPr>
        <w:t>.</w:t>
      </w:r>
    </w:p>
    <w:p w:rsidR="00D97E6F" w:rsidRPr="00F900DA" w:rsidRDefault="00C4447B" w:rsidP="00D97E6F">
      <w:pPr>
        <w:pStyle w:val="a6"/>
        <w:spacing w:before="120"/>
        <w:jc w:val="both"/>
        <w:rPr>
          <w:sz w:val="28"/>
          <w:szCs w:val="28"/>
        </w:rPr>
      </w:pPr>
      <w:r w:rsidRPr="00F900DA">
        <w:rPr>
          <w:sz w:val="28"/>
          <w:szCs w:val="28"/>
        </w:rPr>
        <w:t>4.12</w:t>
      </w:r>
      <w:r w:rsidR="0013497C" w:rsidRPr="00F900DA">
        <w:rPr>
          <w:sz w:val="28"/>
          <w:szCs w:val="28"/>
        </w:rPr>
        <w:t>. Члены экспертного объединения</w:t>
      </w:r>
      <w:r w:rsidR="004A115D" w:rsidRPr="00F900DA">
        <w:rPr>
          <w:sz w:val="28"/>
          <w:szCs w:val="28"/>
        </w:rPr>
        <w:t xml:space="preserve"> обладают равными правами при обсуждении вопросов. В случае несогласия с принятым решением</w:t>
      </w:r>
      <w:r w:rsidR="0013497C" w:rsidRPr="00F900DA">
        <w:rPr>
          <w:sz w:val="28"/>
          <w:szCs w:val="28"/>
        </w:rPr>
        <w:t>, любой эксперт, включенный в состав данного экспертного объединения, имее</w:t>
      </w:r>
      <w:r w:rsidR="00E9416B" w:rsidRPr="00F900DA">
        <w:rPr>
          <w:sz w:val="28"/>
          <w:szCs w:val="28"/>
        </w:rPr>
        <w:t>т право выразить особое</w:t>
      </w:r>
      <w:r w:rsidR="004A115D" w:rsidRPr="00F900DA">
        <w:rPr>
          <w:sz w:val="28"/>
          <w:szCs w:val="28"/>
        </w:rPr>
        <w:t xml:space="preserve"> мнение по конкретному вопросу, которое </w:t>
      </w:r>
      <w:r w:rsidR="00955EAD" w:rsidRPr="00F900DA">
        <w:rPr>
          <w:sz w:val="28"/>
          <w:szCs w:val="28"/>
        </w:rPr>
        <w:t xml:space="preserve">либо </w:t>
      </w:r>
      <w:r w:rsidR="004A115D" w:rsidRPr="00F900DA">
        <w:rPr>
          <w:sz w:val="28"/>
          <w:szCs w:val="28"/>
        </w:rPr>
        <w:t>прио</w:t>
      </w:r>
      <w:r w:rsidR="00955EAD" w:rsidRPr="00F900DA">
        <w:rPr>
          <w:sz w:val="28"/>
          <w:szCs w:val="28"/>
        </w:rPr>
        <w:t>бщается к заключению либо составляется в виде отдельного</w:t>
      </w:r>
      <w:r w:rsidR="004A115D" w:rsidRPr="00F900DA">
        <w:rPr>
          <w:sz w:val="28"/>
          <w:szCs w:val="28"/>
        </w:rPr>
        <w:t xml:space="preserve"> </w:t>
      </w:r>
      <w:r w:rsidR="00955EAD" w:rsidRPr="00F900DA">
        <w:rPr>
          <w:sz w:val="28"/>
          <w:szCs w:val="28"/>
        </w:rPr>
        <w:t xml:space="preserve">экспертного заключения по </w:t>
      </w:r>
      <w:r w:rsidR="00955EAD" w:rsidRPr="00F900DA">
        <w:rPr>
          <w:sz w:val="28"/>
          <w:szCs w:val="28"/>
        </w:rPr>
        <w:lastRenderedPageBreak/>
        <w:t xml:space="preserve">вопросам, вызвавшим разногласия, </w:t>
      </w:r>
      <w:r w:rsidR="004A115D" w:rsidRPr="00F900DA">
        <w:rPr>
          <w:sz w:val="28"/>
          <w:szCs w:val="28"/>
        </w:rPr>
        <w:t>направляемому председателю Комиссии</w:t>
      </w:r>
      <w:r w:rsidR="00D97E6F" w:rsidRPr="00F900DA">
        <w:rPr>
          <w:sz w:val="28"/>
          <w:szCs w:val="28"/>
        </w:rPr>
        <w:t xml:space="preserve"> и (или)</w:t>
      </w:r>
      <w:r w:rsidR="00CB28BA" w:rsidRPr="00F900DA">
        <w:rPr>
          <w:sz w:val="28"/>
          <w:szCs w:val="28"/>
        </w:rPr>
        <w:t xml:space="preserve"> П</w:t>
      </w:r>
      <w:r w:rsidR="0013497C" w:rsidRPr="00F900DA">
        <w:rPr>
          <w:sz w:val="28"/>
          <w:szCs w:val="28"/>
        </w:rPr>
        <w:t>редседателю Общественной палаты</w:t>
      </w:r>
      <w:r w:rsidR="00D97E6F" w:rsidRPr="00F900DA">
        <w:rPr>
          <w:sz w:val="28"/>
          <w:szCs w:val="28"/>
        </w:rPr>
        <w:t>, инициировавшим образование д</w:t>
      </w:r>
      <w:r w:rsidR="00955EAD" w:rsidRPr="00F900DA">
        <w:rPr>
          <w:sz w:val="28"/>
          <w:szCs w:val="28"/>
        </w:rPr>
        <w:t>анного экспертного объединения</w:t>
      </w:r>
      <w:r w:rsidR="00E9416B" w:rsidRPr="00F900DA">
        <w:rPr>
          <w:sz w:val="28"/>
          <w:szCs w:val="28"/>
        </w:rPr>
        <w:t xml:space="preserve">. </w:t>
      </w:r>
    </w:p>
    <w:p w:rsidR="006673D5" w:rsidRPr="00F900DA" w:rsidRDefault="00C4447B">
      <w:pPr>
        <w:pStyle w:val="a6"/>
        <w:spacing w:before="120"/>
        <w:jc w:val="both"/>
        <w:rPr>
          <w:sz w:val="28"/>
          <w:szCs w:val="28"/>
        </w:rPr>
      </w:pPr>
      <w:r w:rsidRPr="00F900DA">
        <w:rPr>
          <w:sz w:val="28"/>
          <w:szCs w:val="28"/>
        </w:rPr>
        <w:t>4.13</w:t>
      </w:r>
      <w:r w:rsidR="0013497C" w:rsidRPr="00F900DA">
        <w:rPr>
          <w:sz w:val="28"/>
          <w:szCs w:val="28"/>
        </w:rPr>
        <w:t>. Эксперты, включенные в состав конкретного экспертного объединения</w:t>
      </w:r>
      <w:r w:rsidR="004A115D" w:rsidRPr="00F900DA">
        <w:rPr>
          <w:sz w:val="28"/>
          <w:szCs w:val="28"/>
        </w:rPr>
        <w:t xml:space="preserve">, обязаны лично участвовать в </w:t>
      </w:r>
      <w:r w:rsidR="0013497C" w:rsidRPr="00F900DA">
        <w:rPr>
          <w:sz w:val="28"/>
          <w:szCs w:val="28"/>
        </w:rPr>
        <w:t xml:space="preserve">его </w:t>
      </w:r>
      <w:r w:rsidR="004A115D" w:rsidRPr="00F900DA">
        <w:rPr>
          <w:sz w:val="28"/>
          <w:szCs w:val="28"/>
        </w:rPr>
        <w:t>заседаниях  и не вправе делегировать свои полномочия другим лицам, в том числе по доверенности.</w:t>
      </w:r>
    </w:p>
    <w:p w:rsidR="0013497C" w:rsidRPr="00F900DA" w:rsidRDefault="00C4447B" w:rsidP="0013497C">
      <w:pPr>
        <w:pStyle w:val="a6"/>
        <w:spacing w:before="120"/>
        <w:jc w:val="both"/>
        <w:rPr>
          <w:sz w:val="28"/>
          <w:szCs w:val="28"/>
        </w:rPr>
      </w:pPr>
      <w:r w:rsidRPr="00F900DA">
        <w:rPr>
          <w:sz w:val="28"/>
          <w:szCs w:val="28"/>
        </w:rPr>
        <w:t xml:space="preserve">4.14. </w:t>
      </w:r>
      <w:r w:rsidR="0013497C" w:rsidRPr="00F900DA">
        <w:rPr>
          <w:sz w:val="28"/>
          <w:szCs w:val="28"/>
        </w:rPr>
        <w:t>Правовое, информационное, организационное, документационное и материально-техническое обеспечение деятельности экспертного объединения осуществляет Аппарат Общественной палаты Новосибирской области.</w:t>
      </w:r>
    </w:p>
    <w:p w:rsidR="00D97E6F" w:rsidRPr="00F900DA" w:rsidRDefault="00C4447B" w:rsidP="00D97E6F">
      <w:pPr>
        <w:pStyle w:val="a6"/>
        <w:spacing w:before="120"/>
        <w:jc w:val="both"/>
        <w:rPr>
          <w:sz w:val="28"/>
          <w:szCs w:val="28"/>
        </w:rPr>
      </w:pPr>
      <w:r w:rsidRPr="00F900DA">
        <w:rPr>
          <w:sz w:val="28"/>
          <w:szCs w:val="28"/>
        </w:rPr>
        <w:t>4.15</w:t>
      </w:r>
      <w:r w:rsidR="004A115D" w:rsidRPr="00F900DA">
        <w:rPr>
          <w:sz w:val="28"/>
          <w:szCs w:val="28"/>
        </w:rPr>
        <w:t>. Внутренние процедуры, оп</w:t>
      </w:r>
      <w:r w:rsidR="00D97E6F" w:rsidRPr="00F900DA">
        <w:rPr>
          <w:sz w:val="28"/>
          <w:szCs w:val="28"/>
        </w:rPr>
        <w:t>ределяющие порядок обращения в экспертное объединение</w:t>
      </w:r>
      <w:r w:rsidR="004A115D" w:rsidRPr="00F900DA">
        <w:rPr>
          <w:sz w:val="28"/>
          <w:szCs w:val="28"/>
        </w:rPr>
        <w:t>, объем и состав материалов, представляемых на экспертную оценку, сроки и способы его рассмотрения, а также содержание, форма и состав документов</w:t>
      </w:r>
      <w:r w:rsidR="00D97E6F" w:rsidRPr="00F900DA">
        <w:rPr>
          <w:sz w:val="28"/>
          <w:szCs w:val="28"/>
        </w:rPr>
        <w:t>, оформляемых экспертным</w:t>
      </w:r>
      <w:r w:rsidR="004A115D" w:rsidRPr="00F900DA">
        <w:rPr>
          <w:sz w:val="28"/>
          <w:szCs w:val="28"/>
        </w:rPr>
        <w:t xml:space="preserve"> </w:t>
      </w:r>
      <w:r w:rsidR="00D97E6F" w:rsidRPr="00F900DA">
        <w:rPr>
          <w:sz w:val="28"/>
          <w:szCs w:val="28"/>
        </w:rPr>
        <w:t>объединением</w:t>
      </w:r>
      <w:r w:rsidR="004A115D" w:rsidRPr="00F900DA">
        <w:rPr>
          <w:sz w:val="28"/>
          <w:szCs w:val="28"/>
        </w:rPr>
        <w:t xml:space="preserve"> по результатам анализа представленной информации, определяется председателем Комиссии</w:t>
      </w:r>
      <w:r w:rsidR="00CB28BA" w:rsidRPr="00F900DA">
        <w:rPr>
          <w:sz w:val="28"/>
          <w:szCs w:val="28"/>
        </w:rPr>
        <w:t xml:space="preserve"> и (или) П</w:t>
      </w:r>
      <w:r w:rsidR="008618C3" w:rsidRPr="00F900DA">
        <w:rPr>
          <w:sz w:val="28"/>
          <w:szCs w:val="28"/>
        </w:rPr>
        <w:t>редседателем</w:t>
      </w:r>
      <w:r w:rsidR="00340284" w:rsidRPr="00F900DA">
        <w:rPr>
          <w:sz w:val="28"/>
          <w:szCs w:val="28"/>
        </w:rPr>
        <w:t xml:space="preserve"> </w:t>
      </w:r>
      <w:r w:rsidR="00D97E6F" w:rsidRPr="00F900DA">
        <w:rPr>
          <w:sz w:val="28"/>
          <w:szCs w:val="28"/>
        </w:rPr>
        <w:t xml:space="preserve">Общественной палаты, инициировавшим образование данного экспертного объединения. </w:t>
      </w:r>
    </w:p>
    <w:p w:rsidR="006673D5" w:rsidRPr="00F900DA" w:rsidRDefault="00C4447B" w:rsidP="00D97E6F">
      <w:pPr>
        <w:pStyle w:val="a6"/>
        <w:spacing w:before="120"/>
        <w:jc w:val="both"/>
        <w:rPr>
          <w:sz w:val="28"/>
          <w:szCs w:val="28"/>
        </w:rPr>
      </w:pPr>
      <w:r w:rsidRPr="00F900DA">
        <w:rPr>
          <w:sz w:val="28"/>
          <w:szCs w:val="28"/>
        </w:rPr>
        <w:t>4.16</w:t>
      </w:r>
      <w:r w:rsidR="00D97E6F" w:rsidRPr="00F900DA">
        <w:rPr>
          <w:sz w:val="28"/>
          <w:szCs w:val="28"/>
        </w:rPr>
        <w:t xml:space="preserve">. Экспертное </w:t>
      </w:r>
      <w:r w:rsidR="00A01CF8" w:rsidRPr="00F900DA">
        <w:rPr>
          <w:sz w:val="28"/>
          <w:szCs w:val="28"/>
        </w:rPr>
        <w:t xml:space="preserve">объединение </w:t>
      </w:r>
      <w:r w:rsidR="00D97E6F" w:rsidRPr="00F900DA">
        <w:rPr>
          <w:sz w:val="28"/>
          <w:szCs w:val="28"/>
        </w:rPr>
        <w:t xml:space="preserve">упраздняется решением Совета </w:t>
      </w:r>
      <w:r w:rsidR="00A01CF8" w:rsidRPr="00F900DA">
        <w:rPr>
          <w:sz w:val="28"/>
          <w:szCs w:val="28"/>
        </w:rPr>
        <w:t>Общественной палаты после выполнения задач, поставленных перед ним Комиссией и (или) Общественной палатой в целом.</w:t>
      </w:r>
    </w:p>
    <w:p w:rsidR="00C4447B" w:rsidRPr="00F900DA" w:rsidRDefault="00C4447B" w:rsidP="00A01CF8">
      <w:pPr>
        <w:pStyle w:val="a6"/>
        <w:spacing w:before="120"/>
        <w:jc w:val="center"/>
        <w:rPr>
          <w:b/>
          <w:sz w:val="28"/>
          <w:szCs w:val="28"/>
        </w:rPr>
      </w:pPr>
    </w:p>
    <w:p w:rsidR="006673D5" w:rsidRPr="00F900DA" w:rsidRDefault="00A01CF8" w:rsidP="00A01CF8">
      <w:pPr>
        <w:pStyle w:val="a6"/>
        <w:spacing w:before="120"/>
        <w:jc w:val="center"/>
        <w:rPr>
          <w:b/>
          <w:sz w:val="28"/>
          <w:szCs w:val="28"/>
        </w:rPr>
      </w:pPr>
      <w:r w:rsidRPr="00F900DA">
        <w:rPr>
          <w:b/>
          <w:sz w:val="28"/>
          <w:szCs w:val="28"/>
        </w:rPr>
        <w:t xml:space="preserve">5. </w:t>
      </w:r>
      <w:r w:rsidR="00C4447B" w:rsidRPr="00F900DA">
        <w:rPr>
          <w:b/>
          <w:sz w:val="28"/>
          <w:szCs w:val="28"/>
        </w:rPr>
        <w:t xml:space="preserve">ОБЩЕСТВЕННАЯ </w:t>
      </w:r>
      <w:r w:rsidRPr="00F900DA">
        <w:rPr>
          <w:b/>
          <w:sz w:val="28"/>
          <w:szCs w:val="28"/>
        </w:rPr>
        <w:t xml:space="preserve">ЭКСПЕРТИЗА </w:t>
      </w:r>
    </w:p>
    <w:p w:rsidR="00C4447B" w:rsidRPr="00F900DA" w:rsidRDefault="00C4447B" w:rsidP="00C4447B">
      <w:pPr>
        <w:pStyle w:val="a6"/>
        <w:spacing w:before="120"/>
        <w:jc w:val="both"/>
        <w:rPr>
          <w:rFonts w:eastAsia="Times New Roman" w:cs="Times New Roman"/>
          <w:color w:val="auto"/>
          <w:sz w:val="28"/>
          <w:szCs w:val="28"/>
          <w:bdr w:val="none" w:sz="0" w:space="0" w:color="auto"/>
        </w:rPr>
      </w:pPr>
      <w:r w:rsidRPr="00F900DA">
        <w:rPr>
          <w:rFonts w:eastAsia="Times New Roman" w:cs="Times New Roman"/>
          <w:color w:val="auto"/>
          <w:sz w:val="28"/>
          <w:szCs w:val="28"/>
          <w:bdr w:val="none" w:sz="0" w:space="0" w:color="auto"/>
        </w:rPr>
        <w:t xml:space="preserve">5.1. Анализ и оценка актов, проектов актов, решений, проектов решений, документов и других материалов, </w:t>
      </w:r>
      <w:r w:rsidR="00002A07" w:rsidRPr="00F900DA">
        <w:rPr>
          <w:rFonts w:eastAsia="Times New Roman" w:cs="Times New Roman"/>
          <w:color w:val="auto"/>
          <w:sz w:val="28"/>
          <w:szCs w:val="28"/>
          <w:bdr w:val="none" w:sz="0" w:space="0" w:color="auto"/>
        </w:rPr>
        <w:t xml:space="preserve">а также </w:t>
      </w:r>
      <w:r w:rsidRPr="00F900DA">
        <w:rPr>
          <w:rFonts w:eastAsia="Times New Roman" w:cs="Times New Roman"/>
          <w:color w:val="auto"/>
          <w:sz w:val="28"/>
          <w:szCs w:val="28"/>
          <w:bdr w:val="none" w:sz="0" w:space="0" w:color="auto"/>
        </w:rPr>
        <w:t>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w:t>
      </w:r>
      <w:r w:rsidR="00663EB5" w:rsidRPr="00F900DA">
        <w:rPr>
          <w:rFonts w:eastAsia="Times New Roman" w:cs="Times New Roman"/>
          <w:color w:val="auto"/>
          <w:sz w:val="28"/>
          <w:szCs w:val="28"/>
          <w:bdr w:val="none" w:sz="0" w:space="0" w:color="auto"/>
        </w:rPr>
        <w:t>нных некоммерческих организаций</w:t>
      </w:r>
      <w:r w:rsidR="00C25DDA" w:rsidRPr="00F900DA">
        <w:rPr>
          <w:rFonts w:eastAsia="Times New Roman" w:cs="Times New Roman"/>
          <w:color w:val="auto"/>
          <w:sz w:val="28"/>
          <w:szCs w:val="28"/>
          <w:bdr w:val="none" w:sz="0" w:space="0" w:color="auto"/>
        </w:rPr>
        <w:t xml:space="preserve"> </w:t>
      </w:r>
      <w:r w:rsidRPr="00F900DA">
        <w:rPr>
          <w:rFonts w:eastAsia="Times New Roman" w:cs="Times New Roman"/>
          <w:color w:val="auto"/>
          <w:sz w:val="28"/>
          <w:szCs w:val="28"/>
          <w:bdr w:val="none" w:sz="0" w:space="0" w:color="auto"/>
        </w:rPr>
        <w:t>(общественная экспертиза) осуществляется на основании Феде</w:t>
      </w:r>
      <w:r w:rsidR="0092486B" w:rsidRPr="00F900DA">
        <w:rPr>
          <w:rFonts w:eastAsia="Times New Roman" w:cs="Times New Roman"/>
          <w:color w:val="auto"/>
          <w:sz w:val="28"/>
          <w:szCs w:val="28"/>
          <w:bdr w:val="none" w:sz="0" w:space="0" w:color="auto"/>
        </w:rPr>
        <w:t>рального</w:t>
      </w:r>
      <w:r w:rsidRPr="00F900DA">
        <w:rPr>
          <w:rFonts w:eastAsia="Times New Roman" w:cs="Times New Roman"/>
          <w:color w:val="auto"/>
          <w:sz w:val="28"/>
          <w:szCs w:val="28"/>
          <w:bdr w:val="none" w:sz="0" w:space="0" w:color="auto"/>
        </w:rPr>
        <w:t xml:space="preserve"> закон</w:t>
      </w:r>
      <w:r w:rsidR="0092486B" w:rsidRPr="00F900DA">
        <w:rPr>
          <w:rFonts w:eastAsia="Times New Roman" w:cs="Times New Roman"/>
          <w:color w:val="auto"/>
          <w:sz w:val="28"/>
          <w:szCs w:val="28"/>
          <w:bdr w:val="none" w:sz="0" w:space="0" w:color="auto"/>
        </w:rPr>
        <w:t>а</w:t>
      </w:r>
      <w:r w:rsidRPr="00F900DA">
        <w:rPr>
          <w:rFonts w:eastAsia="Times New Roman" w:cs="Times New Roman"/>
          <w:color w:val="auto"/>
          <w:sz w:val="28"/>
          <w:szCs w:val="28"/>
          <w:bdr w:val="none" w:sz="0" w:space="0" w:color="auto"/>
        </w:rPr>
        <w:t xml:space="preserve"> от 21.07.2014 № 212-ФЗ «Об основах общественного контроля в Российской Федерации», </w:t>
      </w:r>
      <w:r w:rsidR="0092486B" w:rsidRPr="00F900DA">
        <w:rPr>
          <w:rFonts w:eastAsia="Times New Roman" w:cs="Times New Roman"/>
          <w:color w:val="auto"/>
          <w:sz w:val="28"/>
          <w:szCs w:val="28"/>
          <w:bdr w:val="none" w:sz="0" w:space="0" w:color="auto"/>
        </w:rPr>
        <w:t>Закона Новосиби</w:t>
      </w:r>
      <w:r w:rsidR="00AC25A8" w:rsidRPr="00F900DA">
        <w:rPr>
          <w:rFonts w:eastAsia="Times New Roman" w:cs="Times New Roman"/>
          <w:color w:val="auto"/>
          <w:sz w:val="28"/>
          <w:szCs w:val="28"/>
          <w:bdr w:val="none" w:sz="0" w:space="0" w:color="auto"/>
        </w:rPr>
        <w:t>рской области от 28.12.2016 №133</w:t>
      </w:r>
      <w:r w:rsidR="0092486B" w:rsidRPr="00F900DA">
        <w:rPr>
          <w:rFonts w:eastAsia="Times New Roman" w:cs="Times New Roman"/>
          <w:color w:val="auto"/>
          <w:sz w:val="28"/>
          <w:szCs w:val="28"/>
          <w:bdr w:val="none" w:sz="0" w:space="0" w:color="auto"/>
        </w:rPr>
        <w:t>-ОЗ «Об Общественной палате Новосибирской области»</w:t>
      </w:r>
      <w:r w:rsidR="00CB28BA" w:rsidRPr="00F900DA">
        <w:rPr>
          <w:rFonts w:eastAsia="Times New Roman" w:cs="Times New Roman"/>
          <w:color w:val="auto"/>
          <w:sz w:val="28"/>
          <w:szCs w:val="28"/>
          <w:bdr w:val="none" w:sz="0" w:space="0" w:color="auto"/>
        </w:rPr>
        <w:t xml:space="preserve"> с учетом норм настоящего Положения</w:t>
      </w:r>
      <w:r w:rsidRPr="00F900DA">
        <w:rPr>
          <w:rFonts w:eastAsia="Times New Roman" w:cs="Times New Roman"/>
          <w:color w:val="auto"/>
          <w:sz w:val="28"/>
          <w:szCs w:val="28"/>
          <w:bdr w:val="none" w:sz="0" w:space="0" w:color="auto"/>
        </w:rPr>
        <w:t>.</w:t>
      </w:r>
    </w:p>
    <w:p w:rsidR="00C4447B" w:rsidRPr="00F900DA" w:rsidRDefault="00C4447B" w:rsidP="00C4447B">
      <w:pPr>
        <w:pStyle w:val="a6"/>
        <w:spacing w:before="120"/>
        <w:jc w:val="center"/>
        <w:rPr>
          <w:rFonts w:eastAsia="Times New Roman" w:cs="Times New Roman"/>
          <w:color w:val="auto"/>
          <w:sz w:val="28"/>
          <w:szCs w:val="28"/>
          <w:bdr w:val="none" w:sz="0" w:space="0" w:color="auto"/>
        </w:rPr>
      </w:pPr>
    </w:p>
    <w:p w:rsidR="006673D5" w:rsidRPr="00F900DA" w:rsidRDefault="00A01CF8" w:rsidP="00A01CF8">
      <w:pPr>
        <w:pStyle w:val="a6"/>
        <w:spacing w:before="120"/>
        <w:jc w:val="center"/>
        <w:rPr>
          <w:sz w:val="28"/>
          <w:szCs w:val="28"/>
        </w:rPr>
      </w:pPr>
      <w:r w:rsidRPr="00F900DA">
        <w:rPr>
          <w:rStyle w:val="a7"/>
          <w:b/>
          <w:bCs/>
          <w:sz w:val="28"/>
          <w:szCs w:val="28"/>
        </w:rPr>
        <w:t>6</w:t>
      </w:r>
      <w:r w:rsidR="004A115D" w:rsidRPr="00F900DA">
        <w:rPr>
          <w:rStyle w:val="a7"/>
          <w:b/>
          <w:bCs/>
          <w:sz w:val="28"/>
          <w:szCs w:val="28"/>
        </w:rPr>
        <w:t>. ЗАКЛЮЧИТЕЛЬНЫЕ ПОЛОЖЕНИЯ</w:t>
      </w:r>
    </w:p>
    <w:p w:rsidR="00AC25A8" w:rsidRDefault="00A01CF8" w:rsidP="001352E5">
      <w:pPr>
        <w:pStyle w:val="a6"/>
        <w:spacing w:before="120"/>
        <w:jc w:val="both"/>
        <w:rPr>
          <w:sz w:val="28"/>
          <w:szCs w:val="28"/>
        </w:rPr>
      </w:pPr>
      <w:r w:rsidRPr="00F900DA">
        <w:rPr>
          <w:sz w:val="28"/>
          <w:szCs w:val="28"/>
        </w:rPr>
        <w:t>6</w:t>
      </w:r>
      <w:r w:rsidR="004A115D" w:rsidRPr="00F900DA">
        <w:rPr>
          <w:sz w:val="28"/>
          <w:szCs w:val="28"/>
        </w:rPr>
        <w:t xml:space="preserve">.1. Внесение изменений </w:t>
      </w:r>
      <w:r w:rsidR="00C4447B" w:rsidRPr="00F900DA">
        <w:rPr>
          <w:sz w:val="28"/>
          <w:szCs w:val="28"/>
        </w:rPr>
        <w:t xml:space="preserve">и дополнений </w:t>
      </w:r>
      <w:r w:rsidR="004A115D" w:rsidRPr="00F900DA">
        <w:rPr>
          <w:sz w:val="28"/>
          <w:szCs w:val="28"/>
        </w:rPr>
        <w:t xml:space="preserve">в настоящее Положение вносится на основании решения </w:t>
      </w:r>
      <w:r w:rsidR="001352E5">
        <w:rPr>
          <w:sz w:val="28"/>
          <w:szCs w:val="28"/>
        </w:rPr>
        <w:t>Совета Общественной палаты.</w:t>
      </w:r>
    </w:p>
    <w:p w:rsidR="001352E5" w:rsidRPr="00F900DA" w:rsidRDefault="001352E5" w:rsidP="001352E5">
      <w:pPr>
        <w:pStyle w:val="a6"/>
        <w:spacing w:before="120"/>
        <w:jc w:val="both"/>
        <w:rPr>
          <w:sz w:val="28"/>
          <w:szCs w:val="28"/>
        </w:rPr>
      </w:pPr>
      <w:bookmarkStart w:id="0" w:name="_GoBack"/>
      <w:bookmarkEnd w:id="0"/>
    </w:p>
    <w:p w:rsidR="00AC25A8" w:rsidRPr="00F900DA" w:rsidRDefault="00AC25A8" w:rsidP="00002A07">
      <w:pPr>
        <w:widowControl w:val="0"/>
        <w:tabs>
          <w:tab w:val="left" w:pos="5954"/>
        </w:tabs>
        <w:autoSpaceDE w:val="0"/>
        <w:autoSpaceDN w:val="0"/>
        <w:contextualSpacing/>
        <w:rPr>
          <w:rFonts w:cs="Arial Unicode MS"/>
          <w:color w:val="000000"/>
          <w:sz w:val="28"/>
          <w:szCs w:val="28"/>
          <w:u w:color="000000"/>
          <w:lang w:val="ru-RU" w:eastAsia="ru-RU"/>
        </w:rPr>
      </w:pPr>
    </w:p>
    <w:p w:rsidR="00756AE2" w:rsidRPr="00F900DA" w:rsidRDefault="00756AE2" w:rsidP="00F900DA">
      <w:pPr>
        <w:widowControl w:val="0"/>
        <w:tabs>
          <w:tab w:val="left" w:pos="5954"/>
        </w:tabs>
        <w:autoSpaceDE w:val="0"/>
        <w:autoSpaceDN w:val="0"/>
        <w:contextualSpacing/>
        <w:jc w:val="right"/>
        <w:rPr>
          <w:rFonts w:eastAsia="Times New Roman"/>
          <w:sz w:val="28"/>
          <w:szCs w:val="28"/>
          <w:lang w:val="ru-RU" w:eastAsia="ru-RU"/>
        </w:rPr>
      </w:pPr>
      <w:r w:rsidRPr="00F900DA">
        <w:rPr>
          <w:rFonts w:eastAsia="Times New Roman"/>
          <w:sz w:val="28"/>
          <w:szCs w:val="28"/>
          <w:lang w:val="ru-RU" w:eastAsia="ru-RU"/>
        </w:rPr>
        <w:lastRenderedPageBreak/>
        <w:t>ПРИЛОЖЕНИЕ № 1</w:t>
      </w:r>
    </w:p>
    <w:p w:rsidR="00756AE2" w:rsidRPr="00F900DA" w:rsidRDefault="00756AE2" w:rsidP="00756AE2">
      <w:pPr>
        <w:widowControl w:val="0"/>
        <w:tabs>
          <w:tab w:val="left" w:pos="5954"/>
        </w:tabs>
        <w:autoSpaceDE w:val="0"/>
        <w:autoSpaceDN w:val="0"/>
        <w:ind w:left="5670"/>
        <w:contextualSpacing/>
        <w:jc w:val="center"/>
        <w:rPr>
          <w:rFonts w:eastAsia="Times New Roman"/>
          <w:sz w:val="28"/>
          <w:szCs w:val="28"/>
          <w:lang w:val="ru-RU" w:eastAsia="ru-RU"/>
        </w:rPr>
      </w:pPr>
    </w:p>
    <w:p w:rsidR="00C4447B" w:rsidRPr="00F900DA" w:rsidRDefault="00756AE2" w:rsidP="00C4447B">
      <w:pPr>
        <w:pStyle w:val="a6"/>
        <w:jc w:val="right"/>
        <w:rPr>
          <w:rStyle w:val="a7"/>
          <w:b/>
          <w:bCs/>
          <w:sz w:val="28"/>
          <w:szCs w:val="28"/>
        </w:rPr>
      </w:pPr>
      <w:r w:rsidRPr="00F900DA">
        <w:rPr>
          <w:rStyle w:val="a7"/>
          <w:b/>
          <w:bCs/>
          <w:sz w:val="28"/>
          <w:szCs w:val="28"/>
        </w:rPr>
        <w:t xml:space="preserve">К ПОЛОЖЕНИЮ ОБ </w:t>
      </w:r>
      <w:r w:rsidR="00C4447B" w:rsidRPr="00F900DA">
        <w:rPr>
          <w:rStyle w:val="a7"/>
          <w:b/>
          <w:bCs/>
          <w:sz w:val="28"/>
          <w:szCs w:val="28"/>
        </w:rPr>
        <w:t xml:space="preserve">ЭКСПЕРТЕ ОБЩЕСТВЕННОЙ ПАЛАТЫ </w:t>
      </w:r>
    </w:p>
    <w:p w:rsidR="00756AE2" w:rsidRPr="00F900DA" w:rsidRDefault="00C4447B" w:rsidP="00C4447B">
      <w:pPr>
        <w:pStyle w:val="a6"/>
        <w:jc w:val="right"/>
        <w:rPr>
          <w:b/>
          <w:bCs/>
          <w:sz w:val="28"/>
          <w:szCs w:val="28"/>
        </w:rPr>
      </w:pPr>
      <w:r w:rsidRPr="00F900DA">
        <w:rPr>
          <w:rStyle w:val="a7"/>
          <w:b/>
          <w:bCs/>
          <w:sz w:val="28"/>
          <w:szCs w:val="28"/>
        </w:rPr>
        <w:t>НОВОСИБИРСКОЙ ОБЛАСТИ</w:t>
      </w:r>
    </w:p>
    <w:p w:rsidR="00756AE2" w:rsidRPr="00F900DA" w:rsidRDefault="00756AE2" w:rsidP="00756AE2">
      <w:pPr>
        <w:widowControl w:val="0"/>
        <w:tabs>
          <w:tab w:val="left" w:pos="5954"/>
        </w:tabs>
        <w:autoSpaceDE w:val="0"/>
        <w:autoSpaceDN w:val="0"/>
        <w:ind w:left="5670"/>
        <w:contextualSpacing/>
        <w:jc w:val="center"/>
        <w:rPr>
          <w:rFonts w:eastAsia="Times New Roman"/>
          <w:sz w:val="28"/>
          <w:szCs w:val="28"/>
          <w:lang w:val="ru-RU" w:eastAsia="ru-RU"/>
        </w:rPr>
      </w:pPr>
    </w:p>
    <w:p w:rsidR="00756AE2" w:rsidRPr="00F900DA" w:rsidRDefault="00756AE2" w:rsidP="00756AE2">
      <w:pPr>
        <w:widowControl w:val="0"/>
        <w:autoSpaceDE w:val="0"/>
        <w:autoSpaceDN w:val="0"/>
        <w:ind w:left="5670"/>
        <w:jc w:val="center"/>
        <w:rPr>
          <w:rFonts w:eastAsia="Times New Roman"/>
          <w:sz w:val="28"/>
          <w:szCs w:val="28"/>
          <w:lang w:val="ru-RU" w:eastAsia="ru-RU"/>
        </w:rPr>
      </w:pP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p>
    <w:p w:rsidR="00756AE2" w:rsidRPr="00F900DA" w:rsidRDefault="00756AE2" w:rsidP="00756AE2">
      <w:pPr>
        <w:widowControl w:val="0"/>
        <w:tabs>
          <w:tab w:val="left" w:pos="5387"/>
        </w:tabs>
        <w:autoSpaceDE w:val="0"/>
        <w:autoSpaceDN w:val="0"/>
        <w:jc w:val="right"/>
        <w:rPr>
          <w:rFonts w:eastAsia="Times New Roman"/>
          <w:sz w:val="28"/>
          <w:szCs w:val="28"/>
          <w:lang w:val="ru-RU" w:eastAsia="ru-RU"/>
        </w:rPr>
      </w:pPr>
      <w:r w:rsidRPr="00F900DA">
        <w:rPr>
          <w:rFonts w:eastAsia="Times New Roman"/>
          <w:sz w:val="28"/>
          <w:szCs w:val="28"/>
          <w:lang w:val="ru-RU" w:eastAsia="ru-RU"/>
        </w:rPr>
        <w:t>от______________________________</w:t>
      </w:r>
    </w:p>
    <w:p w:rsidR="00756AE2" w:rsidRPr="00F900DA" w:rsidRDefault="00756AE2" w:rsidP="00756AE2">
      <w:pPr>
        <w:widowControl w:val="0"/>
        <w:tabs>
          <w:tab w:val="left" w:pos="5387"/>
        </w:tabs>
        <w:autoSpaceDE w:val="0"/>
        <w:autoSpaceDN w:val="0"/>
        <w:jc w:val="center"/>
        <w:rPr>
          <w:rFonts w:eastAsia="Times New Roman"/>
          <w:sz w:val="28"/>
          <w:szCs w:val="28"/>
          <w:vertAlign w:val="superscript"/>
          <w:lang w:val="ru-RU" w:eastAsia="ru-RU"/>
        </w:rPr>
      </w:pPr>
      <w:r w:rsidRPr="00F900DA">
        <w:rPr>
          <w:rFonts w:eastAsia="Times New Roman"/>
          <w:sz w:val="28"/>
          <w:szCs w:val="28"/>
          <w:vertAlign w:val="superscript"/>
          <w:lang w:val="ru-RU" w:eastAsia="ru-RU"/>
        </w:rPr>
        <w:tab/>
        <w:t>(ФИО)</w:t>
      </w:r>
    </w:p>
    <w:p w:rsidR="00756AE2" w:rsidRPr="00F900DA" w:rsidRDefault="00756AE2" w:rsidP="00756AE2">
      <w:pPr>
        <w:widowControl w:val="0"/>
        <w:tabs>
          <w:tab w:val="left" w:pos="5387"/>
        </w:tabs>
        <w:autoSpaceDE w:val="0"/>
        <w:autoSpaceDN w:val="0"/>
        <w:rPr>
          <w:rFonts w:eastAsia="Times New Roman"/>
          <w:sz w:val="28"/>
          <w:szCs w:val="28"/>
          <w:lang w:val="ru-RU" w:eastAsia="ru-RU"/>
        </w:rPr>
      </w:pPr>
      <w:r w:rsidRPr="00F900DA">
        <w:rPr>
          <w:rFonts w:eastAsia="Times New Roman"/>
          <w:sz w:val="28"/>
          <w:szCs w:val="28"/>
          <w:vertAlign w:val="superscript"/>
          <w:lang w:val="ru-RU" w:eastAsia="ru-RU"/>
        </w:rPr>
        <w:tab/>
      </w:r>
    </w:p>
    <w:p w:rsidR="00756AE2" w:rsidRPr="00F900DA" w:rsidRDefault="00756AE2" w:rsidP="00756AE2">
      <w:pPr>
        <w:widowControl w:val="0"/>
        <w:autoSpaceDE w:val="0"/>
        <w:autoSpaceDN w:val="0"/>
        <w:rPr>
          <w:rFonts w:eastAsia="Times New Roman"/>
          <w:sz w:val="28"/>
          <w:szCs w:val="28"/>
          <w:lang w:val="ru-RU" w:eastAsia="ru-RU"/>
        </w:rPr>
      </w:pPr>
    </w:p>
    <w:p w:rsidR="00756AE2" w:rsidRPr="00F900DA" w:rsidRDefault="00756AE2" w:rsidP="00756AE2">
      <w:pPr>
        <w:widowControl w:val="0"/>
        <w:autoSpaceDE w:val="0"/>
        <w:autoSpaceDN w:val="0"/>
        <w:jc w:val="center"/>
        <w:rPr>
          <w:rFonts w:eastAsia="Times New Roman"/>
          <w:sz w:val="28"/>
          <w:szCs w:val="28"/>
          <w:lang w:val="ru-RU" w:eastAsia="ru-RU"/>
        </w:rPr>
      </w:pPr>
    </w:p>
    <w:p w:rsidR="00756AE2" w:rsidRPr="00F900DA" w:rsidRDefault="00756AE2" w:rsidP="00756AE2">
      <w:pPr>
        <w:widowControl w:val="0"/>
        <w:autoSpaceDE w:val="0"/>
        <w:autoSpaceDN w:val="0"/>
        <w:contextualSpacing/>
        <w:jc w:val="center"/>
        <w:rPr>
          <w:rFonts w:eastAsia="Times New Roman"/>
          <w:sz w:val="28"/>
          <w:szCs w:val="28"/>
          <w:lang w:val="ru-RU" w:eastAsia="ru-RU"/>
        </w:rPr>
      </w:pPr>
      <w:r w:rsidRPr="00F900DA">
        <w:rPr>
          <w:rFonts w:eastAsia="Times New Roman"/>
          <w:sz w:val="28"/>
          <w:szCs w:val="28"/>
          <w:lang w:val="ru-RU" w:eastAsia="ru-RU"/>
        </w:rPr>
        <w:t>ЗАЯВЛЕНИЕ</w:t>
      </w:r>
    </w:p>
    <w:p w:rsidR="00756AE2" w:rsidRPr="00F900DA" w:rsidRDefault="00756AE2" w:rsidP="00756AE2">
      <w:pPr>
        <w:widowControl w:val="0"/>
        <w:autoSpaceDE w:val="0"/>
        <w:autoSpaceDN w:val="0"/>
        <w:contextualSpacing/>
        <w:jc w:val="center"/>
        <w:rPr>
          <w:rFonts w:eastAsia="Times New Roman"/>
          <w:sz w:val="28"/>
          <w:szCs w:val="28"/>
          <w:lang w:val="ru-RU" w:eastAsia="ru-RU"/>
        </w:rPr>
      </w:pPr>
    </w:p>
    <w:p w:rsidR="00756AE2" w:rsidRPr="00F900DA" w:rsidRDefault="00756AE2" w:rsidP="00756AE2">
      <w:pPr>
        <w:widowControl w:val="0"/>
        <w:autoSpaceDE w:val="0"/>
        <w:autoSpaceDN w:val="0"/>
        <w:contextualSpacing/>
        <w:jc w:val="center"/>
        <w:rPr>
          <w:rFonts w:eastAsia="Times New Roman"/>
          <w:sz w:val="28"/>
          <w:szCs w:val="28"/>
          <w:lang w:val="ru-RU" w:eastAsia="ru-RU"/>
        </w:rPr>
      </w:pPr>
      <w:r w:rsidRPr="00F900DA">
        <w:rPr>
          <w:rFonts w:eastAsia="Times New Roman"/>
          <w:sz w:val="28"/>
          <w:szCs w:val="28"/>
          <w:lang w:val="ru-RU" w:eastAsia="ru-RU"/>
        </w:rPr>
        <w:t xml:space="preserve">о </w:t>
      </w:r>
      <w:r w:rsidR="001E1830" w:rsidRPr="00F900DA">
        <w:rPr>
          <w:rFonts w:eastAsia="Times New Roman"/>
          <w:sz w:val="28"/>
          <w:szCs w:val="28"/>
          <w:lang w:val="ru-RU" w:eastAsia="ru-RU"/>
        </w:rPr>
        <w:t>присвоении статуса Эксперта Общественной палаты</w:t>
      </w:r>
      <w:r w:rsidRPr="00F900DA">
        <w:rPr>
          <w:rFonts w:eastAsia="Times New Roman"/>
          <w:sz w:val="28"/>
          <w:szCs w:val="28"/>
          <w:lang w:val="ru-RU" w:eastAsia="ru-RU"/>
        </w:rPr>
        <w:t xml:space="preserve"> Новосибирской области</w:t>
      </w:r>
    </w:p>
    <w:p w:rsidR="00756AE2" w:rsidRPr="00F900DA" w:rsidRDefault="00756AE2" w:rsidP="00756AE2">
      <w:pPr>
        <w:widowControl w:val="0"/>
        <w:autoSpaceDE w:val="0"/>
        <w:autoSpaceDN w:val="0"/>
        <w:contextualSpacing/>
        <w:rPr>
          <w:rFonts w:eastAsia="Times New Roman"/>
          <w:sz w:val="28"/>
          <w:szCs w:val="28"/>
          <w:lang w:val="ru-RU" w:eastAsia="ru-RU"/>
        </w:rPr>
      </w:pPr>
    </w:p>
    <w:p w:rsidR="00756AE2" w:rsidRPr="00F900DA" w:rsidRDefault="00756AE2" w:rsidP="00756AE2">
      <w:pPr>
        <w:widowControl w:val="0"/>
        <w:autoSpaceDE w:val="0"/>
        <w:autoSpaceDN w:val="0"/>
        <w:jc w:val="both"/>
        <w:rPr>
          <w:rFonts w:eastAsia="Times New Roman"/>
          <w:sz w:val="28"/>
          <w:szCs w:val="28"/>
          <w:lang w:val="ru-RU" w:eastAsia="ru-RU"/>
        </w:rPr>
      </w:pPr>
    </w:p>
    <w:p w:rsidR="00756AE2" w:rsidRPr="00F900DA" w:rsidRDefault="00756AE2" w:rsidP="00756AE2">
      <w:pPr>
        <w:widowControl w:val="0"/>
        <w:autoSpaceDE w:val="0"/>
        <w:autoSpaceDN w:val="0"/>
        <w:ind w:right="-144" w:firstLine="708"/>
        <w:jc w:val="both"/>
        <w:rPr>
          <w:rFonts w:eastAsia="Times New Roman"/>
          <w:sz w:val="28"/>
          <w:szCs w:val="28"/>
          <w:lang w:val="ru-RU" w:eastAsia="ru-RU"/>
        </w:rPr>
      </w:pPr>
      <w:r w:rsidRPr="00F900DA">
        <w:rPr>
          <w:rFonts w:eastAsia="Times New Roman"/>
          <w:sz w:val="28"/>
          <w:szCs w:val="28"/>
          <w:lang w:val="ru-RU" w:eastAsia="ru-RU"/>
        </w:rPr>
        <w:t>Я, _______________________________________________________________,</w:t>
      </w:r>
    </w:p>
    <w:p w:rsidR="00756AE2" w:rsidRPr="00F900DA" w:rsidRDefault="00756AE2" w:rsidP="00756AE2">
      <w:pPr>
        <w:widowControl w:val="0"/>
        <w:autoSpaceDE w:val="0"/>
        <w:autoSpaceDN w:val="0"/>
        <w:jc w:val="center"/>
        <w:rPr>
          <w:rFonts w:eastAsia="Times New Roman"/>
          <w:sz w:val="28"/>
          <w:szCs w:val="28"/>
          <w:lang w:val="ru-RU" w:eastAsia="ru-RU"/>
        </w:rPr>
      </w:pPr>
      <w:r w:rsidRPr="00F900DA">
        <w:rPr>
          <w:rFonts w:eastAsia="Times New Roman"/>
          <w:sz w:val="28"/>
          <w:szCs w:val="28"/>
          <w:lang w:val="ru-RU" w:eastAsia="ru-RU"/>
        </w:rPr>
        <w:t>(фамилия, имя, отчество)</w:t>
      </w: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 xml:space="preserve">прошу </w:t>
      </w:r>
      <w:r w:rsidR="001E1830" w:rsidRPr="00F900DA">
        <w:rPr>
          <w:rFonts w:eastAsia="Times New Roman"/>
          <w:sz w:val="28"/>
          <w:szCs w:val="28"/>
          <w:lang w:val="ru-RU" w:eastAsia="ru-RU"/>
        </w:rPr>
        <w:t>присвоить мне статус Эксперта Общественной палаты Новосибирской области</w:t>
      </w:r>
      <w:r w:rsidRPr="00F900DA">
        <w:rPr>
          <w:rFonts w:eastAsia="Times New Roman"/>
          <w:sz w:val="28"/>
          <w:szCs w:val="28"/>
          <w:lang w:val="ru-RU" w:eastAsia="ru-RU"/>
        </w:rPr>
        <w:t xml:space="preserve">. </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 xml:space="preserve">В случае согласования моей кандидатуры подтверждаю соответствие требованиям, предъявляемым к </w:t>
      </w:r>
      <w:r w:rsidR="001E1830" w:rsidRPr="00F900DA">
        <w:rPr>
          <w:rFonts w:eastAsia="Times New Roman"/>
          <w:sz w:val="28"/>
          <w:szCs w:val="28"/>
          <w:lang w:val="ru-RU" w:eastAsia="ru-RU"/>
        </w:rPr>
        <w:t>Эксперту Общественной палаты</w:t>
      </w:r>
      <w:r w:rsidRPr="00F900DA">
        <w:rPr>
          <w:rFonts w:eastAsia="Times New Roman"/>
          <w:sz w:val="28"/>
          <w:szCs w:val="28"/>
          <w:lang w:val="ru-RU" w:eastAsia="ru-RU"/>
        </w:rPr>
        <w:t xml:space="preserve"> Новосибирской области, и выражаю свое согласие </w:t>
      </w:r>
      <w:r w:rsidR="001E1830" w:rsidRPr="00F900DA">
        <w:rPr>
          <w:rFonts w:eastAsia="Times New Roman"/>
          <w:sz w:val="28"/>
          <w:szCs w:val="28"/>
          <w:lang w:val="ru-RU" w:eastAsia="ru-RU"/>
        </w:rPr>
        <w:t>на присвоение статуса Эксперта Общественной палаты Новосибирской области</w:t>
      </w:r>
      <w:r w:rsidRPr="00F900DA">
        <w:rPr>
          <w:rFonts w:eastAsia="Times New Roman"/>
          <w:sz w:val="28"/>
          <w:szCs w:val="28"/>
          <w:lang w:val="ru-RU" w:eastAsia="ru-RU"/>
        </w:rPr>
        <w:t>.</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К заявлению прилагаю:</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 xml:space="preserve">анкету </w:t>
      </w:r>
      <w:r w:rsidR="001E1830" w:rsidRPr="00F900DA">
        <w:rPr>
          <w:rFonts w:eastAsia="Times New Roman"/>
          <w:sz w:val="28"/>
          <w:szCs w:val="28"/>
          <w:lang w:val="ru-RU" w:eastAsia="ru-RU"/>
        </w:rPr>
        <w:t>кандидата в Эксперты Общественной палаты Новосибирской области</w:t>
      </w:r>
      <w:r w:rsidRPr="00F900DA">
        <w:rPr>
          <w:rFonts w:eastAsia="Times New Roman"/>
          <w:sz w:val="28"/>
          <w:szCs w:val="28"/>
          <w:lang w:val="ru-RU" w:eastAsia="ru-RU"/>
        </w:rPr>
        <w:t>;</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согласие на обработку персональных данных;</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 xml:space="preserve">решение о выдвижении кандидата в </w:t>
      </w:r>
      <w:r w:rsidR="001E1830" w:rsidRPr="00F900DA">
        <w:rPr>
          <w:rFonts w:eastAsia="Times New Roman"/>
          <w:sz w:val="28"/>
          <w:szCs w:val="28"/>
          <w:lang w:val="ru-RU" w:eastAsia="ru-RU"/>
        </w:rPr>
        <w:t xml:space="preserve">Эксперты Общественной палаты Новосибирской области </w:t>
      </w:r>
      <w:r w:rsidRPr="00F900DA">
        <w:rPr>
          <w:rFonts w:eastAsia="Times New Roman"/>
          <w:sz w:val="28"/>
          <w:szCs w:val="28"/>
          <w:lang w:val="ru-RU" w:eastAsia="ru-RU"/>
        </w:rPr>
        <w:t>/копию письма _______________________________________________________________,</w:t>
      </w:r>
    </w:p>
    <w:p w:rsidR="00756AE2" w:rsidRPr="00F900DA" w:rsidRDefault="00756AE2" w:rsidP="00756AE2">
      <w:pPr>
        <w:widowControl w:val="0"/>
        <w:autoSpaceDE w:val="0"/>
        <w:autoSpaceDN w:val="0"/>
        <w:jc w:val="center"/>
        <w:rPr>
          <w:rFonts w:eastAsia="Times New Roman"/>
          <w:sz w:val="28"/>
          <w:szCs w:val="28"/>
          <w:lang w:val="ru-RU" w:eastAsia="ru-RU"/>
        </w:rPr>
      </w:pPr>
      <w:r w:rsidRPr="00F900DA">
        <w:rPr>
          <w:rFonts w:eastAsia="Times New Roman"/>
          <w:sz w:val="28"/>
          <w:szCs w:val="28"/>
          <w:lang w:val="ru-RU" w:eastAsia="ru-RU"/>
        </w:rPr>
        <w:t>(наименование должности руководителя организации)</w:t>
      </w: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 xml:space="preserve">содержащего предложение о выдвижении кандидата в </w:t>
      </w:r>
      <w:r w:rsidR="001E1830" w:rsidRPr="00F900DA">
        <w:rPr>
          <w:rFonts w:eastAsia="Times New Roman"/>
          <w:sz w:val="28"/>
          <w:szCs w:val="28"/>
          <w:lang w:val="ru-RU" w:eastAsia="ru-RU"/>
        </w:rPr>
        <w:t>Эксперты Общественной палаты Новосибирской области</w:t>
      </w:r>
      <w:r w:rsidRPr="00F900DA">
        <w:rPr>
          <w:rFonts w:eastAsia="Times New Roman"/>
          <w:sz w:val="28"/>
          <w:szCs w:val="28"/>
          <w:lang w:val="ru-RU" w:eastAsia="ru-RU"/>
        </w:rPr>
        <w:t xml:space="preserve">  (при наличии).</w:t>
      </w:r>
    </w:p>
    <w:p w:rsidR="00756AE2" w:rsidRPr="00F900DA" w:rsidRDefault="00756AE2" w:rsidP="00756AE2">
      <w:pPr>
        <w:widowControl w:val="0"/>
        <w:autoSpaceDE w:val="0"/>
        <w:autoSpaceDN w:val="0"/>
        <w:jc w:val="both"/>
        <w:rPr>
          <w:rFonts w:eastAsia="Times New Roman"/>
          <w:sz w:val="28"/>
          <w:szCs w:val="28"/>
          <w:lang w:val="ru-RU" w:eastAsia="ru-RU"/>
        </w:rPr>
      </w:pP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«____» ________ 20_____г.</w:t>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r>
      <w:r w:rsidRPr="00F900DA">
        <w:rPr>
          <w:rFonts w:eastAsia="Times New Roman"/>
          <w:sz w:val="28"/>
          <w:szCs w:val="28"/>
          <w:lang w:val="ru-RU" w:eastAsia="ru-RU"/>
        </w:rPr>
        <w:tab/>
        <w:t xml:space="preserve"> __________/______________</w:t>
      </w: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 xml:space="preserve">                                                                                                                                     (подпись)      (расшифровка подписи)</w:t>
      </w:r>
    </w:p>
    <w:p w:rsidR="00756AE2" w:rsidRPr="00F900DA" w:rsidRDefault="00756AE2" w:rsidP="00756AE2">
      <w:pPr>
        <w:jc w:val="both"/>
        <w:rPr>
          <w:rFonts w:eastAsia="Times New Roman"/>
          <w:sz w:val="28"/>
          <w:szCs w:val="28"/>
          <w:lang w:val="ru-RU"/>
        </w:rPr>
        <w:sectPr w:rsidR="00756AE2" w:rsidRPr="00F900DA" w:rsidSect="00836133">
          <w:pgSz w:w="11906" w:h="16838"/>
          <w:pgMar w:top="1134" w:right="567" w:bottom="1134" w:left="1418" w:header="709" w:footer="709" w:gutter="0"/>
          <w:cols w:space="708"/>
          <w:titlePg/>
          <w:docGrid w:linePitch="360"/>
        </w:sectPr>
      </w:pPr>
    </w:p>
    <w:p w:rsidR="00756AE2" w:rsidRPr="00F900DA" w:rsidRDefault="00756AE2" w:rsidP="00F900DA">
      <w:pPr>
        <w:ind w:firstLine="5670"/>
        <w:contextualSpacing/>
        <w:jc w:val="right"/>
        <w:rPr>
          <w:rFonts w:eastAsia="Times New Roman"/>
          <w:sz w:val="28"/>
          <w:szCs w:val="28"/>
          <w:lang w:val="ru-RU"/>
        </w:rPr>
      </w:pPr>
      <w:r w:rsidRPr="00F900DA">
        <w:rPr>
          <w:rFonts w:eastAsia="Times New Roman"/>
          <w:sz w:val="28"/>
          <w:szCs w:val="28"/>
          <w:lang w:val="ru-RU"/>
        </w:rPr>
        <w:lastRenderedPageBreak/>
        <w:t>ПРИЛОЖЕНИЕ № 2</w:t>
      </w:r>
    </w:p>
    <w:p w:rsidR="00756AE2" w:rsidRPr="00F900DA" w:rsidRDefault="00756AE2" w:rsidP="00756AE2">
      <w:pPr>
        <w:ind w:firstLine="5670"/>
        <w:contextualSpacing/>
        <w:jc w:val="center"/>
        <w:rPr>
          <w:rFonts w:eastAsia="Times New Roman"/>
          <w:sz w:val="28"/>
          <w:szCs w:val="28"/>
          <w:lang w:val="ru-RU"/>
        </w:rPr>
      </w:pPr>
    </w:p>
    <w:p w:rsidR="00C4447B" w:rsidRPr="00F900DA" w:rsidRDefault="00C4447B" w:rsidP="00C4447B">
      <w:pPr>
        <w:pStyle w:val="a6"/>
        <w:jc w:val="right"/>
        <w:rPr>
          <w:rStyle w:val="a7"/>
          <w:b/>
          <w:bCs/>
          <w:sz w:val="28"/>
          <w:szCs w:val="28"/>
        </w:rPr>
      </w:pPr>
      <w:r w:rsidRPr="00F900DA">
        <w:rPr>
          <w:rStyle w:val="a7"/>
          <w:b/>
          <w:bCs/>
          <w:sz w:val="28"/>
          <w:szCs w:val="28"/>
        </w:rPr>
        <w:t xml:space="preserve">К ПОЛОЖЕНИЮ ОБ ЭКСПЕРТЕ ОБЩЕСТВЕННОЙ ПАЛАТЫ </w:t>
      </w:r>
    </w:p>
    <w:p w:rsidR="00C4447B" w:rsidRPr="00F900DA" w:rsidRDefault="00C4447B" w:rsidP="00C4447B">
      <w:pPr>
        <w:pStyle w:val="a6"/>
        <w:jc w:val="right"/>
        <w:rPr>
          <w:b/>
          <w:bCs/>
          <w:sz w:val="28"/>
          <w:szCs w:val="28"/>
        </w:rPr>
      </w:pPr>
      <w:r w:rsidRPr="00F900DA">
        <w:rPr>
          <w:rStyle w:val="a7"/>
          <w:b/>
          <w:bCs/>
          <w:sz w:val="28"/>
          <w:szCs w:val="28"/>
        </w:rPr>
        <w:t>НОВОСИБИРСКОЙ ОБЛАСТИ</w:t>
      </w:r>
    </w:p>
    <w:p w:rsidR="00756AE2" w:rsidRPr="00F900DA" w:rsidRDefault="00756AE2" w:rsidP="00756AE2">
      <w:pPr>
        <w:jc w:val="both"/>
        <w:rPr>
          <w:rFonts w:eastAsia="Times New Roman"/>
          <w:sz w:val="28"/>
          <w:szCs w:val="28"/>
          <w:lang w:val="ru-RU"/>
        </w:rPr>
      </w:pPr>
    </w:p>
    <w:p w:rsidR="00756AE2" w:rsidRPr="00F900DA" w:rsidRDefault="00756AE2" w:rsidP="00756AE2">
      <w:pPr>
        <w:jc w:val="both"/>
        <w:rPr>
          <w:rFonts w:eastAsia="Times New Roman"/>
          <w:sz w:val="28"/>
          <w:szCs w:val="28"/>
          <w:lang w:val="ru-RU"/>
        </w:rPr>
      </w:pPr>
    </w:p>
    <w:p w:rsidR="00756AE2" w:rsidRPr="00F900DA" w:rsidRDefault="00756AE2" w:rsidP="00756AE2">
      <w:pPr>
        <w:contextualSpacing/>
        <w:jc w:val="center"/>
        <w:rPr>
          <w:rFonts w:eastAsia="Times New Roman"/>
          <w:sz w:val="28"/>
          <w:szCs w:val="28"/>
          <w:lang w:val="ru-RU"/>
        </w:rPr>
      </w:pPr>
      <w:r w:rsidRPr="00F900DA">
        <w:rPr>
          <w:rFonts w:eastAsia="Times New Roman"/>
          <w:sz w:val="28"/>
          <w:szCs w:val="28"/>
          <w:lang w:val="ru-RU"/>
        </w:rPr>
        <w:t>АНКЕТА</w:t>
      </w:r>
    </w:p>
    <w:p w:rsidR="00756AE2" w:rsidRPr="00F900DA" w:rsidRDefault="00756AE2" w:rsidP="00756AE2">
      <w:pPr>
        <w:contextualSpacing/>
        <w:jc w:val="center"/>
        <w:rPr>
          <w:rFonts w:eastAsia="Times New Roman"/>
          <w:sz w:val="28"/>
          <w:szCs w:val="28"/>
          <w:lang w:val="ru-RU"/>
        </w:rPr>
      </w:pPr>
    </w:p>
    <w:p w:rsidR="00756AE2" w:rsidRPr="00F900DA" w:rsidRDefault="00756AE2" w:rsidP="00756AE2">
      <w:pPr>
        <w:widowControl w:val="0"/>
        <w:autoSpaceDE w:val="0"/>
        <w:autoSpaceDN w:val="0"/>
        <w:contextualSpacing/>
        <w:jc w:val="center"/>
        <w:rPr>
          <w:rFonts w:eastAsia="Times New Roman"/>
          <w:sz w:val="28"/>
          <w:szCs w:val="28"/>
          <w:lang w:val="ru-RU" w:eastAsia="ru-RU"/>
        </w:rPr>
      </w:pPr>
      <w:r w:rsidRPr="00F900DA">
        <w:rPr>
          <w:rFonts w:eastAsia="Times New Roman"/>
          <w:sz w:val="28"/>
          <w:szCs w:val="28"/>
          <w:lang w:val="ru-RU"/>
        </w:rPr>
        <w:t>кандидата</w:t>
      </w:r>
      <w:r w:rsidRPr="00F900DA">
        <w:rPr>
          <w:rFonts w:eastAsia="Times New Roman"/>
          <w:sz w:val="28"/>
          <w:szCs w:val="28"/>
          <w:lang w:val="ru-RU" w:eastAsia="ru-RU"/>
        </w:rPr>
        <w:t xml:space="preserve"> </w:t>
      </w:r>
      <w:r w:rsidR="001E1830" w:rsidRPr="00F900DA">
        <w:rPr>
          <w:rFonts w:eastAsia="Times New Roman"/>
          <w:sz w:val="28"/>
          <w:szCs w:val="28"/>
          <w:lang w:val="ru-RU" w:eastAsia="ru-RU"/>
        </w:rPr>
        <w:t>в Эксперты Общественной палаты Новосибирской области</w:t>
      </w:r>
    </w:p>
    <w:p w:rsidR="00756AE2" w:rsidRPr="00F900DA" w:rsidRDefault="00756AE2" w:rsidP="00756AE2">
      <w:pPr>
        <w:contextualSpacing/>
        <w:rPr>
          <w:rFonts w:eastAsia="Times New Roman"/>
          <w:sz w:val="28"/>
          <w:szCs w:val="28"/>
          <w:lang w:val="ru-RU"/>
        </w:rPr>
      </w:pPr>
    </w:p>
    <w:p w:rsidR="00756AE2" w:rsidRPr="00F900DA" w:rsidRDefault="00756AE2" w:rsidP="00756AE2">
      <w:pPr>
        <w:jc w:val="both"/>
        <w:rPr>
          <w:rFonts w:eastAsia="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060"/>
        <w:gridCol w:w="3012"/>
      </w:tblGrid>
      <w:tr w:rsidR="00756AE2" w:rsidRPr="00F900DA" w:rsidTr="009F0535">
        <w:tc>
          <w:tcPr>
            <w:tcW w:w="913" w:type="dxa"/>
            <w:tcBorders>
              <w:bottom w:val="single" w:sz="4" w:space="0" w:color="auto"/>
            </w:tcBorders>
          </w:tcPr>
          <w:p w:rsidR="00756AE2" w:rsidRPr="00F900DA" w:rsidRDefault="00756AE2" w:rsidP="009F0535">
            <w:pPr>
              <w:jc w:val="center"/>
              <w:rPr>
                <w:rFonts w:eastAsia="Times New Roman"/>
                <w:sz w:val="28"/>
                <w:szCs w:val="28"/>
              </w:rPr>
            </w:pPr>
            <w:r w:rsidRPr="00F900DA">
              <w:rPr>
                <w:rFonts w:eastAsia="Times New Roman"/>
                <w:sz w:val="28"/>
                <w:szCs w:val="28"/>
              </w:rPr>
              <w:t>№</w:t>
            </w:r>
          </w:p>
          <w:p w:rsidR="00756AE2" w:rsidRPr="00F900DA" w:rsidRDefault="00756AE2" w:rsidP="009F0535">
            <w:pPr>
              <w:jc w:val="center"/>
              <w:rPr>
                <w:rFonts w:eastAsia="Times New Roman"/>
                <w:sz w:val="28"/>
                <w:szCs w:val="28"/>
              </w:rPr>
            </w:pPr>
            <w:r w:rsidRPr="00F900DA">
              <w:rPr>
                <w:rFonts w:eastAsia="Times New Roman"/>
                <w:sz w:val="28"/>
                <w:szCs w:val="28"/>
              </w:rPr>
              <w:t>п/п</w:t>
            </w:r>
          </w:p>
        </w:tc>
        <w:tc>
          <w:tcPr>
            <w:tcW w:w="6060" w:type="dxa"/>
            <w:tcBorders>
              <w:top w:val="single" w:sz="4" w:space="0" w:color="auto"/>
            </w:tcBorders>
          </w:tcPr>
          <w:p w:rsidR="00756AE2" w:rsidRPr="00F900DA" w:rsidRDefault="00756AE2" w:rsidP="009F0535">
            <w:pPr>
              <w:jc w:val="center"/>
              <w:rPr>
                <w:rFonts w:eastAsia="Times New Roman"/>
                <w:sz w:val="28"/>
                <w:szCs w:val="28"/>
              </w:rPr>
            </w:pPr>
            <w:r w:rsidRPr="00F900DA">
              <w:rPr>
                <w:rFonts w:eastAsia="Times New Roman"/>
                <w:sz w:val="28"/>
                <w:szCs w:val="28"/>
              </w:rPr>
              <w:t>Сведения о кандидате</w:t>
            </w:r>
          </w:p>
        </w:tc>
        <w:tc>
          <w:tcPr>
            <w:tcW w:w="3012" w:type="dxa"/>
            <w:tcBorders>
              <w:top w:val="single" w:sz="4" w:space="0" w:color="auto"/>
            </w:tcBorders>
          </w:tcPr>
          <w:p w:rsidR="00756AE2" w:rsidRPr="00F900DA" w:rsidRDefault="00756AE2" w:rsidP="009F0535">
            <w:pPr>
              <w:jc w:val="center"/>
              <w:rPr>
                <w:rFonts w:eastAsia="Times New Roman"/>
                <w:sz w:val="28"/>
                <w:szCs w:val="28"/>
              </w:rPr>
            </w:pPr>
            <w:r w:rsidRPr="00F900DA">
              <w:rPr>
                <w:rFonts w:eastAsia="Times New Roman"/>
                <w:sz w:val="28"/>
                <w:szCs w:val="28"/>
              </w:rPr>
              <w:t>Графа для заполнения</w:t>
            </w:r>
          </w:p>
        </w:tc>
      </w:tr>
      <w:tr w:rsidR="00756AE2" w:rsidRPr="001352E5" w:rsidTr="009F0535">
        <w:tc>
          <w:tcPr>
            <w:tcW w:w="913" w:type="dxa"/>
            <w:tcBorders>
              <w:top w:val="single" w:sz="4" w:space="0" w:color="auto"/>
            </w:tcBorders>
          </w:tcPr>
          <w:p w:rsidR="00756AE2" w:rsidRPr="00F900DA" w:rsidRDefault="00756AE2" w:rsidP="009F0535">
            <w:pPr>
              <w:jc w:val="center"/>
              <w:rPr>
                <w:rFonts w:eastAsia="Times New Roman"/>
                <w:sz w:val="28"/>
                <w:szCs w:val="28"/>
              </w:rPr>
            </w:pPr>
            <w:r w:rsidRPr="00F900DA">
              <w:rPr>
                <w:rFonts w:eastAsia="Times New Roman"/>
                <w:sz w:val="28"/>
                <w:szCs w:val="28"/>
              </w:rPr>
              <w:t>1</w:t>
            </w:r>
          </w:p>
        </w:tc>
        <w:tc>
          <w:tcPr>
            <w:tcW w:w="6060" w:type="dxa"/>
          </w:tcPr>
          <w:p w:rsidR="00756AE2" w:rsidRPr="00F900DA" w:rsidRDefault="00756AE2" w:rsidP="009F0535">
            <w:pPr>
              <w:rPr>
                <w:rFonts w:eastAsia="Times New Roman"/>
                <w:sz w:val="28"/>
                <w:szCs w:val="28"/>
                <w:lang w:val="ru-RU"/>
              </w:rPr>
            </w:pPr>
            <w:r w:rsidRPr="00F900DA">
              <w:rPr>
                <w:rFonts w:eastAsia="Times New Roman"/>
                <w:sz w:val="28"/>
                <w:szCs w:val="28"/>
                <w:lang w:val="ru-RU"/>
              </w:rPr>
              <w:t>Фамилия, имя, отчество (при наличии)</w:t>
            </w:r>
          </w:p>
        </w:tc>
        <w:tc>
          <w:tcPr>
            <w:tcW w:w="3012" w:type="dxa"/>
          </w:tcPr>
          <w:p w:rsidR="00756AE2" w:rsidRPr="00F900DA" w:rsidRDefault="00756AE2" w:rsidP="009F0535">
            <w:pPr>
              <w:jc w:val="both"/>
              <w:rPr>
                <w:rFonts w:eastAsia="Times New Roman"/>
                <w:sz w:val="28"/>
                <w:szCs w:val="28"/>
                <w:lang w:val="ru-RU"/>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2</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Должность</w:t>
            </w:r>
          </w:p>
        </w:tc>
        <w:tc>
          <w:tcPr>
            <w:tcW w:w="3012" w:type="dxa"/>
          </w:tcPr>
          <w:p w:rsidR="00756AE2" w:rsidRPr="00F900DA" w:rsidRDefault="00756AE2" w:rsidP="009F0535">
            <w:pPr>
              <w:jc w:val="both"/>
              <w:rPr>
                <w:rFonts w:eastAsia="Times New Roman"/>
                <w:sz w:val="28"/>
                <w:szCs w:val="28"/>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3</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Дата рождения</w:t>
            </w:r>
          </w:p>
        </w:tc>
        <w:tc>
          <w:tcPr>
            <w:tcW w:w="3012" w:type="dxa"/>
          </w:tcPr>
          <w:p w:rsidR="00756AE2" w:rsidRPr="00F900DA" w:rsidRDefault="00756AE2" w:rsidP="009F0535">
            <w:pPr>
              <w:jc w:val="both"/>
              <w:rPr>
                <w:rFonts w:eastAsia="Times New Roman"/>
                <w:sz w:val="28"/>
                <w:szCs w:val="28"/>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4</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Место жительства</w:t>
            </w:r>
          </w:p>
        </w:tc>
        <w:tc>
          <w:tcPr>
            <w:tcW w:w="3012" w:type="dxa"/>
          </w:tcPr>
          <w:p w:rsidR="00756AE2" w:rsidRPr="00F900DA" w:rsidRDefault="00756AE2" w:rsidP="009F0535">
            <w:pPr>
              <w:jc w:val="both"/>
              <w:rPr>
                <w:rFonts w:eastAsia="Times New Roman"/>
                <w:sz w:val="28"/>
                <w:szCs w:val="28"/>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5</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Контактный телефон</w:t>
            </w:r>
          </w:p>
        </w:tc>
        <w:tc>
          <w:tcPr>
            <w:tcW w:w="3012" w:type="dxa"/>
          </w:tcPr>
          <w:p w:rsidR="00756AE2" w:rsidRPr="00F900DA" w:rsidRDefault="00756AE2" w:rsidP="009F0535">
            <w:pPr>
              <w:jc w:val="both"/>
              <w:rPr>
                <w:rFonts w:eastAsia="Times New Roman"/>
                <w:sz w:val="28"/>
                <w:szCs w:val="28"/>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6</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E-mail (при наличии)</w:t>
            </w:r>
          </w:p>
        </w:tc>
        <w:tc>
          <w:tcPr>
            <w:tcW w:w="3012" w:type="dxa"/>
          </w:tcPr>
          <w:p w:rsidR="00756AE2" w:rsidRPr="00F900DA" w:rsidRDefault="00756AE2" w:rsidP="009F0535">
            <w:pPr>
              <w:jc w:val="both"/>
              <w:rPr>
                <w:rFonts w:eastAsia="Times New Roman"/>
                <w:sz w:val="28"/>
                <w:szCs w:val="28"/>
              </w:rPr>
            </w:pPr>
          </w:p>
        </w:tc>
      </w:tr>
      <w:tr w:rsidR="00756AE2" w:rsidRPr="001352E5"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7</w:t>
            </w:r>
          </w:p>
        </w:tc>
        <w:tc>
          <w:tcPr>
            <w:tcW w:w="6060" w:type="dxa"/>
          </w:tcPr>
          <w:p w:rsidR="00756AE2" w:rsidRPr="00F900DA" w:rsidRDefault="00756AE2" w:rsidP="009F0535">
            <w:pPr>
              <w:jc w:val="both"/>
              <w:rPr>
                <w:rFonts w:eastAsia="Times New Roman"/>
                <w:sz w:val="28"/>
                <w:szCs w:val="28"/>
                <w:lang w:val="ru-RU"/>
              </w:rPr>
            </w:pPr>
            <w:r w:rsidRPr="00F900DA">
              <w:rPr>
                <w:rFonts w:eastAsia="Times New Roman"/>
                <w:sz w:val="28"/>
                <w:szCs w:val="28"/>
                <w:lang w:val="ru-RU"/>
              </w:rPr>
              <w:t>Уровень образования, наименование учебного заведения</w:t>
            </w:r>
          </w:p>
        </w:tc>
        <w:tc>
          <w:tcPr>
            <w:tcW w:w="3012" w:type="dxa"/>
          </w:tcPr>
          <w:p w:rsidR="00756AE2" w:rsidRPr="00F900DA" w:rsidRDefault="00756AE2" w:rsidP="009F0535">
            <w:pPr>
              <w:jc w:val="both"/>
              <w:rPr>
                <w:rFonts w:eastAsia="Times New Roman"/>
                <w:sz w:val="28"/>
                <w:szCs w:val="28"/>
                <w:lang w:val="ru-RU"/>
              </w:rPr>
            </w:pPr>
          </w:p>
        </w:tc>
      </w:tr>
      <w:tr w:rsidR="00756AE2" w:rsidRPr="001352E5"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8</w:t>
            </w:r>
          </w:p>
        </w:tc>
        <w:tc>
          <w:tcPr>
            <w:tcW w:w="6060" w:type="dxa"/>
          </w:tcPr>
          <w:p w:rsidR="00756AE2" w:rsidRPr="00F900DA" w:rsidRDefault="00756AE2" w:rsidP="009F0535">
            <w:pPr>
              <w:jc w:val="both"/>
              <w:rPr>
                <w:rFonts w:eastAsia="Times New Roman"/>
                <w:sz w:val="28"/>
                <w:szCs w:val="28"/>
                <w:lang w:val="ru-RU"/>
              </w:rPr>
            </w:pPr>
            <w:r w:rsidRPr="00F900DA">
              <w:rPr>
                <w:rFonts w:eastAsia="Times New Roman"/>
                <w:sz w:val="28"/>
                <w:szCs w:val="28"/>
                <w:lang w:val="ru-RU"/>
              </w:rPr>
              <w:t>Наличие ученого звания, ученой степени</w:t>
            </w:r>
          </w:p>
        </w:tc>
        <w:tc>
          <w:tcPr>
            <w:tcW w:w="3012" w:type="dxa"/>
          </w:tcPr>
          <w:p w:rsidR="00756AE2" w:rsidRPr="00F900DA" w:rsidRDefault="00756AE2" w:rsidP="009F0535">
            <w:pPr>
              <w:jc w:val="both"/>
              <w:rPr>
                <w:rFonts w:eastAsia="Times New Roman"/>
                <w:sz w:val="28"/>
                <w:szCs w:val="28"/>
                <w:lang w:val="ru-RU"/>
              </w:rPr>
            </w:pPr>
          </w:p>
        </w:tc>
      </w:tr>
      <w:tr w:rsidR="00756AE2" w:rsidRPr="001352E5"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9</w:t>
            </w:r>
          </w:p>
        </w:tc>
        <w:tc>
          <w:tcPr>
            <w:tcW w:w="6060" w:type="dxa"/>
          </w:tcPr>
          <w:p w:rsidR="00756AE2" w:rsidRPr="00F900DA" w:rsidRDefault="00756AE2" w:rsidP="009F0535">
            <w:pPr>
              <w:jc w:val="both"/>
              <w:rPr>
                <w:rFonts w:eastAsia="Times New Roman"/>
                <w:sz w:val="28"/>
                <w:szCs w:val="28"/>
                <w:lang w:val="ru-RU"/>
              </w:rPr>
            </w:pPr>
            <w:r w:rsidRPr="00F900DA">
              <w:rPr>
                <w:rFonts w:eastAsia="Times New Roman"/>
                <w:sz w:val="28"/>
                <w:szCs w:val="28"/>
                <w:lang w:val="ru-RU"/>
              </w:rPr>
              <w:t xml:space="preserve">Трудовая деятельность за последние 5 лет </w:t>
            </w:r>
          </w:p>
        </w:tc>
        <w:tc>
          <w:tcPr>
            <w:tcW w:w="3012" w:type="dxa"/>
          </w:tcPr>
          <w:p w:rsidR="00756AE2" w:rsidRPr="00F900DA" w:rsidRDefault="00756AE2" w:rsidP="009F0535">
            <w:pPr>
              <w:jc w:val="both"/>
              <w:rPr>
                <w:rFonts w:eastAsia="Times New Roman"/>
                <w:sz w:val="28"/>
                <w:szCs w:val="28"/>
                <w:lang w:val="ru-RU"/>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10</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Общественная деятельность</w:t>
            </w:r>
          </w:p>
        </w:tc>
        <w:tc>
          <w:tcPr>
            <w:tcW w:w="3012" w:type="dxa"/>
          </w:tcPr>
          <w:p w:rsidR="00756AE2" w:rsidRPr="00F900DA" w:rsidRDefault="00756AE2" w:rsidP="009F0535">
            <w:pPr>
              <w:jc w:val="both"/>
              <w:rPr>
                <w:rFonts w:eastAsia="Times New Roman"/>
                <w:sz w:val="28"/>
                <w:szCs w:val="28"/>
              </w:rPr>
            </w:pPr>
          </w:p>
        </w:tc>
      </w:tr>
      <w:tr w:rsidR="00756AE2" w:rsidRPr="001352E5"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11</w:t>
            </w:r>
          </w:p>
        </w:tc>
        <w:tc>
          <w:tcPr>
            <w:tcW w:w="6060" w:type="dxa"/>
          </w:tcPr>
          <w:p w:rsidR="00756AE2" w:rsidRPr="00F900DA" w:rsidRDefault="00756AE2" w:rsidP="009F0535">
            <w:pPr>
              <w:jc w:val="both"/>
              <w:rPr>
                <w:rFonts w:eastAsia="Times New Roman"/>
                <w:sz w:val="28"/>
                <w:szCs w:val="28"/>
                <w:lang w:val="ru-RU"/>
              </w:rPr>
            </w:pPr>
            <w:r w:rsidRPr="00F900DA">
              <w:rPr>
                <w:rFonts w:eastAsia="Times New Roman"/>
                <w:sz w:val="28"/>
                <w:szCs w:val="28"/>
                <w:lang w:val="ru-RU"/>
              </w:rPr>
              <w:t xml:space="preserve">Наличие (отсутствие) неснятой </w:t>
            </w:r>
          </w:p>
          <w:p w:rsidR="00756AE2" w:rsidRPr="00F900DA" w:rsidRDefault="00756AE2" w:rsidP="009F0535">
            <w:pPr>
              <w:jc w:val="both"/>
              <w:rPr>
                <w:rFonts w:eastAsia="Times New Roman"/>
                <w:sz w:val="28"/>
                <w:szCs w:val="28"/>
                <w:lang w:val="ru-RU"/>
              </w:rPr>
            </w:pPr>
            <w:r w:rsidRPr="00F900DA">
              <w:rPr>
                <w:rFonts w:eastAsia="Times New Roman"/>
                <w:sz w:val="28"/>
                <w:szCs w:val="28"/>
                <w:lang w:val="ru-RU"/>
              </w:rPr>
              <w:t>или непогашенной судимости</w:t>
            </w:r>
          </w:p>
        </w:tc>
        <w:tc>
          <w:tcPr>
            <w:tcW w:w="3012" w:type="dxa"/>
          </w:tcPr>
          <w:p w:rsidR="00756AE2" w:rsidRPr="00F900DA" w:rsidRDefault="00756AE2" w:rsidP="009F0535">
            <w:pPr>
              <w:jc w:val="both"/>
              <w:rPr>
                <w:rFonts w:eastAsia="Times New Roman"/>
                <w:sz w:val="28"/>
                <w:szCs w:val="28"/>
                <w:lang w:val="ru-RU"/>
              </w:rPr>
            </w:pPr>
          </w:p>
        </w:tc>
      </w:tr>
      <w:tr w:rsidR="00756AE2" w:rsidRPr="00F900DA" w:rsidTr="009F0535">
        <w:tc>
          <w:tcPr>
            <w:tcW w:w="913" w:type="dxa"/>
          </w:tcPr>
          <w:p w:rsidR="00756AE2" w:rsidRPr="00F900DA" w:rsidRDefault="00756AE2" w:rsidP="009F0535">
            <w:pPr>
              <w:jc w:val="center"/>
              <w:rPr>
                <w:rFonts w:eastAsia="Times New Roman"/>
                <w:sz w:val="28"/>
                <w:szCs w:val="28"/>
              </w:rPr>
            </w:pPr>
            <w:r w:rsidRPr="00F900DA">
              <w:rPr>
                <w:rFonts w:eastAsia="Times New Roman"/>
                <w:sz w:val="28"/>
                <w:szCs w:val="28"/>
              </w:rPr>
              <w:t>12</w:t>
            </w:r>
          </w:p>
        </w:tc>
        <w:tc>
          <w:tcPr>
            <w:tcW w:w="6060" w:type="dxa"/>
          </w:tcPr>
          <w:p w:rsidR="00756AE2" w:rsidRPr="00F900DA" w:rsidRDefault="00756AE2" w:rsidP="009F0535">
            <w:pPr>
              <w:jc w:val="both"/>
              <w:rPr>
                <w:rFonts w:eastAsia="Times New Roman"/>
                <w:sz w:val="28"/>
                <w:szCs w:val="28"/>
              </w:rPr>
            </w:pPr>
            <w:r w:rsidRPr="00F900DA">
              <w:rPr>
                <w:rFonts w:eastAsia="Times New Roman"/>
                <w:sz w:val="28"/>
                <w:szCs w:val="28"/>
              </w:rPr>
              <w:t>Дополнительная информация</w:t>
            </w:r>
          </w:p>
        </w:tc>
        <w:tc>
          <w:tcPr>
            <w:tcW w:w="3012" w:type="dxa"/>
          </w:tcPr>
          <w:p w:rsidR="00756AE2" w:rsidRPr="00F900DA" w:rsidRDefault="00756AE2" w:rsidP="009F0535">
            <w:pPr>
              <w:jc w:val="both"/>
              <w:rPr>
                <w:rFonts w:eastAsia="Times New Roman"/>
                <w:sz w:val="28"/>
                <w:szCs w:val="28"/>
              </w:rPr>
            </w:pPr>
          </w:p>
        </w:tc>
      </w:tr>
    </w:tbl>
    <w:p w:rsidR="00756AE2" w:rsidRPr="00F900DA" w:rsidRDefault="00756AE2" w:rsidP="00756AE2">
      <w:pPr>
        <w:jc w:val="right"/>
        <w:rPr>
          <w:rFonts w:eastAsia="Times New Roman"/>
          <w:sz w:val="28"/>
          <w:szCs w:val="28"/>
        </w:rPr>
      </w:pPr>
    </w:p>
    <w:p w:rsidR="00756AE2" w:rsidRPr="00F900DA" w:rsidRDefault="00756AE2" w:rsidP="00756AE2">
      <w:pPr>
        <w:contextualSpacing/>
        <w:jc w:val="right"/>
        <w:rPr>
          <w:rFonts w:eastAsia="Times New Roman"/>
          <w:sz w:val="28"/>
          <w:szCs w:val="28"/>
        </w:rPr>
        <w:sectPr w:rsidR="00756AE2" w:rsidRPr="00F900DA" w:rsidSect="00836133">
          <w:pgSz w:w="11906" w:h="16838"/>
          <w:pgMar w:top="1134" w:right="567" w:bottom="1134" w:left="1418" w:header="709" w:footer="709" w:gutter="0"/>
          <w:cols w:space="708"/>
          <w:titlePg/>
          <w:docGrid w:linePitch="360"/>
        </w:sectPr>
      </w:pPr>
    </w:p>
    <w:p w:rsidR="00756AE2" w:rsidRPr="00F900DA" w:rsidRDefault="00756AE2" w:rsidP="00F900DA">
      <w:pPr>
        <w:ind w:firstLine="5670"/>
        <w:contextualSpacing/>
        <w:jc w:val="right"/>
        <w:rPr>
          <w:rFonts w:eastAsia="Times New Roman"/>
          <w:sz w:val="28"/>
          <w:szCs w:val="28"/>
        </w:rPr>
      </w:pPr>
      <w:r w:rsidRPr="00F900DA">
        <w:rPr>
          <w:rFonts w:eastAsia="Times New Roman"/>
          <w:sz w:val="28"/>
          <w:szCs w:val="28"/>
        </w:rPr>
        <w:lastRenderedPageBreak/>
        <w:t>ПРИЛОЖЕНИЕ № 3</w:t>
      </w:r>
    </w:p>
    <w:p w:rsidR="00756AE2" w:rsidRPr="00F900DA" w:rsidRDefault="00756AE2" w:rsidP="00756AE2">
      <w:pPr>
        <w:ind w:firstLine="5670"/>
        <w:contextualSpacing/>
        <w:jc w:val="center"/>
        <w:rPr>
          <w:rFonts w:eastAsia="Times New Roman"/>
          <w:sz w:val="28"/>
          <w:szCs w:val="28"/>
        </w:rPr>
      </w:pPr>
    </w:p>
    <w:p w:rsidR="00C4447B" w:rsidRPr="00F900DA" w:rsidRDefault="00C4447B" w:rsidP="00C4447B">
      <w:pPr>
        <w:pStyle w:val="a6"/>
        <w:jc w:val="right"/>
        <w:rPr>
          <w:rStyle w:val="a7"/>
          <w:b/>
          <w:bCs/>
          <w:sz w:val="28"/>
          <w:szCs w:val="28"/>
        </w:rPr>
      </w:pPr>
      <w:r w:rsidRPr="00F900DA">
        <w:rPr>
          <w:rStyle w:val="a7"/>
          <w:b/>
          <w:bCs/>
          <w:sz w:val="28"/>
          <w:szCs w:val="28"/>
        </w:rPr>
        <w:t xml:space="preserve">К ПОЛОЖЕНИЮ ОБ ЭКСПЕРТЕ ОБЩЕСТВЕННОЙ ПАЛАТЫ </w:t>
      </w:r>
    </w:p>
    <w:p w:rsidR="00C4447B" w:rsidRPr="00F900DA" w:rsidRDefault="00C4447B" w:rsidP="00C4447B">
      <w:pPr>
        <w:pStyle w:val="a6"/>
        <w:jc w:val="right"/>
        <w:rPr>
          <w:b/>
          <w:bCs/>
          <w:sz w:val="28"/>
          <w:szCs w:val="28"/>
        </w:rPr>
      </w:pPr>
      <w:r w:rsidRPr="00F900DA">
        <w:rPr>
          <w:rStyle w:val="a7"/>
          <w:b/>
          <w:bCs/>
          <w:sz w:val="28"/>
          <w:szCs w:val="28"/>
        </w:rPr>
        <w:t>НОВОСИБИРСКОЙ ОБЛАСТИ</w:t>
      </w:r>
    </w:p>
    <w:p w:rsidR="00756AE2" w:rsidRPr="00F900DA" w:rsidRDefault="00756AE2" w:rsidP="00756AE2">
      <w:pPr>
        <w:widowControl w:val="0"/>
        <w:autoSpaceDE w:val="0"/>
        <w:autoSpaceDN w:val="0"/>
        <w:rPr>
          <w:rFonts w:ascii="Courier New" w:eastAsia="Times New Roman" w:hAnsi="Courier New" w:cs="Courier New"/>
          <w:sz w:val="28"/>
          <w:szCs w:val="28"/>
          <w:lang w:val="ru-RU" w:eastAsia="ru-RU"/>
        </w:rPr>
      </w:pPr>
    </w:p>
    <w:p w:rsidR="00756AE2" w:rsidRPr="00F900DA" w:rsidRDefault="00756AE2" w:rsidP="00756AE2">
      <w:pPr>
        <w:widowControl w:val="0"/>
        <w:autoSpaceDE w:val="0"/>
        <w:autoSpaceDN w:val="0"/>
        <w:rPr>
          <w:rFonts w:ascii="Courier New" w:eastAsia="Times New Roman" w:hAnsi="Courier New" w:cs="Courier New"/>
          <w:sz w:val="28"/>
          <w:szCs w:val="28"/>
          <w:lang w:val="ru-RU" w:eastAsia="ru-RU"/>
        </w:rPr>
      </w:pPr>
    </w:p>
    <w:p w:rsidR="00756AE2" w:rsidRPr="00F900DA" w:rsidRDefault="00756AE2" w:rsidP="00756AE2">
      <w:pPr>
        <w:widowControl w:val="0"/>
        <w:autoSpaceDE w:val="0"/>
        <w:autoSpaceDN w:val="0"/>
        <w:rPr>
          <w:rFonts w:ascii="Courier New" w:eastAsia="Times New Roman" w:hAnsi="Courier New" w:cs="Courier New"/>
          <w:sz w:val="28"/>
          <w:szCs w:val="28"/>
          <w:lang w:val="ru-RU" w:eastAsia="ru-RU"/>
        </w:rPr>
      </w:pPr>
    </w:p>
    <w:p w:rsidR="00756AE2" w:rsidRPr="00F900DA" w:rsidRDefault="00756AE2" w:rsidP="00756AE2">
      <w:pPr>
        <w:widowControl w:val="0"/>
        <w:autoSpaceDE w:val="0"/>
        <w:autoSpaceDN w:val="0"/>
        <w:contextualSpacing/>
        <w:jc w:val="center"/>
        <w:rPr>
          <w:rFonts w:eastAsia="Times New Roman"/>
          <w:sz w:val="28"/>
          <w:szCs w:val="28"/>
          <w:lang w:val="ru-RU" w:eastAsia="ru-RU"/>
        </w:rPr>
      </w:pPr>
      <w:r w:rsidRPr="00F900DA">
        <w:rPr>
          <w:rFonts w:eastAsia="Times New Roman"/>
          <w:sz w:val="28"/>
          <w:szCs w:val="28"/>
          <w:lang w:val="ru-RU" w:eastAsia="ru-RU"/>
        </w:rPr>
        <w:t>СОГЛАСИЕ</w:t>
      </w:r>
    </w:p>
    <w:p w:rsidR="00756AE2" w:rsidRPr="00F900DA" w:rsidRDefault="00756AE2" w:rsidP="00756AE2">
      <w:pPr>
        <w:widowControl w:val="0"/>
        <w:autoSpaceDE w:val="0"/>
        <w:autoSpaceDN w:val="0"/>
        <w:contextualSpacing/>
        <w:jc w:val="center"/>
        <w:rPr>
          <w:rFonts w:eastAsia="Times New Roman"/>
          <w:sz w:val="28"/>
          <w:szCs w:val="28"/>
          <w:lang w:val="ru-RU" w:eastAsia="ru-RU"/>
        </w:rPr>
      </w:pPr>
      <w:r w:rsidRPr="00F900DA">
        <w:rPr>
          <w:rFonts w:eastAsia="Times New Roman"/>
          <w:sz w:val="28"/>
          <w:szCs w:val="28"/>
          <w:lang w:val="ru-RU" w:eastAsia="ru-RU"/>
        </w:rPr>
        <w:t>на обработку персональных данных</w:t>
      </w:r>
    </w:p>
    <w:p w:rsidR="00756AE2" w:rsidRPr="00F900DA" w:rsidRDefault="00756AE2" w:rsidP="00756AE2">
      <w:pPr>
        <w:widowControl w:val="0"/>
        <w:autoSpaceDE w:val="0"/>
        <w:autoSpaceDN w:val="0"/>
        <w:rPr>
          <w:rFonts w:eastAsia="Times New Roman"/>
          <w:sz w:val="28"/>
          <w:szCs w:val="28"/>
          <w:lang w:val="ru-RU" w:eastAsia="ru-RU"/>
        </w:rPr>
      </w:pPr>
    </w:p>
    <w:p w:rsidR="00756AE2" w:rsidRPr="00F900DA" w:rsidRDefault="00326DB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Я,</w:t>
      </w:r>
      <w:r w:rsidR="00756AE2" w:rsidRPr="00F900DA">
        <w:rPr>
          <w:rFonts w:eastAsia="Times New Roman"/>
          <w:sz w:val="28"/>
          <w:szCs w:val="28"/>
          <w:lang w:val="ru-RU" w:eastAsia="ru-RU"/>
        </w:rPr>
        <w:t>______________________________</w:t>
      </w:r>
      <w:r w:rsidRPr="00F900DA">
        <w:rPr>
          <w:rFonts w:eastAsia="Times New Roman"/>
          <w:sz w:val="28"/>
          <w:szCs w:val="28"/>
          <w:lang w:val="ru-RU" w:eastAsia="ru-RU"/>
        </w:rPr>
        <w:t>_____________________________</w:t>
      </w:r>
      <w:r w:rsidR="00756AE2" w:rsidRPr="00F900DA">
        <w:rPr>
          <w:rFonts w:eastAsia="Times New Roman"/>
          <w:sz w:val="28"/>
          <w:szCs w:val="28"/>
          <w:lang w:val="ru-RU" w:eastAsia="ru-RU"/>
        </w:rPr>
        <w:t>,</w:t>
      </w: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 xml:space="preserve">                                                  (фамилия, имя, отчество (при наличии), дата рождения лица)</w:t>
      </w:r>
    </w:p>
    <w:p w:rsidR="00756AE2" w:rsidRPr="00F900DA" w:rsidRDefault="00756AE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______________________________________</w:t>
      </w:r>
      <w:r w:rsidR="00326DB2" w:rsidRPr="00F900DA">
        <w:rPr>
          <w:rFonts w:eastAsia="Times New Roman"/>
          <w:sz w:val="28"/>
          <w:szCs w:val="28"/>
          <w:lang w:val="ru-RU" w:eastAsia="ru-RU"/>
        </w:rPr>
        <w:t>____________________________</w:t>
      </w:r>
      <w:r w:rsidRPr="00F900DA">
        <w:rPr>
          <w:rFonts w:eastAsia="Times New Roman"/>
          <w:sz w:val="28"/>
          <w:szCs w:val="28"/>
          <w:lang w:val="ru-RU" w:eastAsia="ru-RU"/>
        </w:rPr>
        <w:t>,</w:t>
      </w:r>
    </w:p>
    <w:p w:rsidR="00756AE2" w:rsidRPr="00F900DA" w:rsidRDefault="00756AE2" w:rsidP="00756AE2">
      <w:pPr>
        <w:widowControl w:val="0"/>
        <w:autoSpaceDE w:val="0"/>
        <w:autoSpaceDN w:val="0"/>
        <w:jc w:val="center"/>
        <w:rPr>
          <w:rFonts w:eastAsia="Times New Roman"/>
          <w:sz w:val="28"/>
          <w:szCs w:val="28"/>
          <w:lang w:val="ru-RU" w:eastAsia="ru-RU"/>
        </w:rPr>
      </w:pPr>
      <w:r w:rsidRPr="00F900DA">
        <w:rPr>
          <w:rFonts w:eastAsia="Times New Roman"/>
          <w:sz w:val="28"/>
          <w:szCs w:val="28"/>
          <w:lang w:val="ru-RU" w:eastAsia="ru-RU"/>
        </w:rPr>
        <w:t>(наименование основного документа, удостоверяющего личность, и его реквизиты)</w:t>
      </w:r>
    </w:p>
    <w:p w:rsidR="00756AE2" w:rsidRPr="00F900DA" w:rsidRDefault="00326DB2" w:rsidP="00756AE2">
      <w:pPr>
        <w:widowControl w:val="0"/>
        <w:autoSpaceDE w:val="0"/>
        <w:autoSpaceDN w:val="0"/>
        <w:jc w:val="both"/>
        <w:rPr>
          <w:rFonts w:eastAsia="Times New Roman"/>
          <w:sz w:val="28"/>
          <w:szCs w:val="28"/>
          <w:lang w:val="ru-RU" w:eastAsia="ru-RU"/>
        </w:rPr>
      </w:pPr>
      <w:r w:rsidRPr="00F900DA">
        <w:rPr>
          <w:rFonts w:eastAsia="Times New Roman"/>
          <w:sz w:val="28"/>
          <w:szCs w:val="28"/>
          <w:lang w:val="ru-RU" w:eastAsia="ru-RU"/>
        </w:rPr>
        <w:t>проживающий(ая)по адресу</w:t>
      </w:r>
      <w:r w:rsidR="00756AE2" w:rsidRPr="00F900DA">
        <w:rPr>
          <w:rFonts w:eastAsia="Times New Roman"/>
          <w:sz w:val="28"/>
          <w:szCs w:val="28"/>
          <w:lang w:val="ru-RU" w:eastAsia="ru-RU"/>
        </w:rPr>
        <w:t>__________________________________________,</w:t>
      </w:r>
    </w:p>
    <w:p w:rsidR="00756AE2" w:rsidRPr="00F900DA" w:rsidRDefault="00756AE2" w:rsidP="00756AE2">
      <w:pPr>
        <w:widowControl w:val="0"/>
        <w:autoSpaceDE w:val="0"/>
        <w:autoSpaceDN w:val="0"/>
        <w:contextualSpacing/>
        <w:jc w:val="both"/>
        <w:rPr>
          <w:rFonts w:eastAsia="Times New Roman"/>
          <w:sz w:val="28"/>
          <w:szCs w:val="28"/>
          <w:lang w:val="ru-RU" w:eastAsia="ru-RU"/>
        </w:rPr>
      </w:pPr>
      <w:r w:rsidRPr="00F900DA">
        <w:rPr>
          <w:rFonts w:eastAsia="Times New Roman"/>
          <w:sz w:val="28"/>
          <w:szCs w:val="28"/>
          <w:lang w:val="ru-RU" w:eastAsia="ru-RU"/>
        </w:rPr>
        <w:t xml:space="preserve">в порядке и на условиях, определенных Федеральным </w:t>
      </w:r>
      <w:hyperlink r:id="rId7" w:history="1">
        <w:r w:rsidRPr="00F900DA">
          <w:rPr>
            <w:rFonts w:eastAsia="Times New Roman"/>
            <w:sz w:val="28"/>
            <w:szCs w:val="28"/>
            <w:lang w:val="ru-RU" w:eastAsia="ru-RU"/>
          </w:rPr>
          <w:t>законом</w:t>
        </w:r>
      </w:hyperlink>
      <w:r w:rsidRPr="00F900DA">
        <w:rPr>
          <w:rFonts w:eastAsia="Times New Roman"/>
          <w:sz w:val="28"/>
          <w:szCs w:val="28"/>
          <w:lang w:val="ru-RU" w:eastAsia="ru-RU"/>
        </w:rPr>
        <w:t xml:space="preserve"> от 27.07.2006 №</w:t>
      </w:r>
      <w:r w:rsidRPr="00F900DA">
        <w:rPr>
          <w:rFonts w:eastAsia="Times New Roman"/>
          <w:sz w:val="28"/>
          <w:szCs w:val="28"/>
          <w:lang w:eastAsia="ru-RU"/>
        </w:rPr>
        <w:t> </w:t>
      </w:r>
      <w:r w:rsidRPr="00F900DA">
        <w:rPr>
          <w:rFonts w:eastAsia="Times New Roman"/>
          <w:sz w:val="28"/>
          <w:szCs w:val="28"/>
          <w:lang w:val="ru-RU" w:eastAsia="ru-RU"/>
        </w:rPr>
        <w:t>152-ФЗ «О персональных данных», выражаю согласие на обработку персональных данных, указанных в</w:t>
      </w:r>
      <w:r w:rsidRPr="00F900DA">
        <w:rPr>
          <w:rFonts w:eastAsia="Times New Roman"/>
          <w:sz w:val="28"/>
          <w:szCs w:val="28"/>
          <w:lang w:eastAsia="ru-RU"/>
        </w:rPr>
        <w:t> </w:t>
      </w:r>
      <w:r w:rsidRPr="00F900DA">
        <w:rPr>
          <w:rFonts w:eastAsia="Times New Roman"/>
          <w:sz w:val="28"/>
          <w:szCs w:val="28"/>
          <w:lang w:val="ru-RU" w:eastAsia="ru-RU"/>
        </w:rPr>
        <w:t xml:space="preserve">анкете кандидата </w:t>
      </w:r>
      <w:r w:rsidR="001E1830" w:rsidRPr="00F900DA">
        <w:rPr>
          <w:rFonts w:eastAsia="Times New Roman"/>
          <w:sz w:val="28"/>
          <w:szCs w:val="28"/>
          <w:lang w:val="ru-RU" w:eastAsia="ru-RU"/>
        </w:rPr>
        <w:t>в Эксперты Общественной палаты Новосибирской области</w:t>
      </w:r>
      <w:r w:rsidRPr="00F900DA">
        <w:rPr>
          <w:rFonts w:eastAsia="Times New Roman"/>
          <w:sz w:val="28"/>
          <w:szCs w:val="28"/>
          <w:lang w:val="ru-RU" w:eastAsia="ru-RU"/>
        </w:rPr>
        <w:t>.</w:t>
      </w:r>
    </w:p>
    <w:p w:rsidR="00756AE2" w:rsidRPr="00F900DA" w:rsidRDefault="00756AE2" w:rsidP="00756AE2">
      <w:pPr>
        <w:widowControl w:val="0"/>
        <w:autoSpaceDE w:val="0"/>
        <w:autoSpaceDN w:val="0"/>
        <w:ind w:left="5529"/>
        <w:rPr>
          <w:rFonts w:eastAsia="Times New Roman"/>
          <w:sz w:val="28"/>
          <w:szCs w:val="28"/>
          <w:lang w:val="ru-RU" w:eastAsia="ru-RU"/>
        </w:rPr>
      </w:pP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w:t>
      </w:r>
      <w:r w:rsidRPr="00F900DA">
        <w:rPr>
          <w:rFonts w:eastAsia="Times New Roman"/>
          <w:sz w:val="28"/>
          <w:szCs w:val="28"/>
          <w:lang w:eastAsia="ru-RU"/>
        </w:rPr>
        <w:t> </w:t>
      </w:r>
      <w:r w:rsidRPr="00F900DA">
        <w:rPr>
          <w:rFonts w:eastAsia="Times New Roman"/>
          <w:sz w:val="28"/>
          <w:szCs w:val="28"/>
          <w:lang w:val="ru-RU" w:eastAsia="ru-RU"/>
        </w:rPr>
        <w:t>(или)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Срок действия настоящего согласия ограничен сроком полномочий экспертной группы, членом которой я являюсь.</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w:t>
      </w:r>
      <w:r w:rsidR="00F900DA">
        <w:rPr>
          <w:rFonts w:eastAsia="Times New Roman"/>
          <w:sz w:val="28"/>
          <w:szCs w:val="28"/>
          <w:lang w:val="ru-RU" w:eastAsia="ru-RU"/>
        </w:rPr>
        <w:t xml:space="preserve"> </w:t>
      </w:r>
      <w:r w:rsidRPr="00F900DA">
        <w:rPr>
          <w:rFonts w:eastAsia="Times New Roman"/>
          <w:sz w:val="28"/>
          <w:szCs w:val="28"/>
          <w:lang w:val="ru-RU" w:eastAsia="ru-RU"/>
        </w:rPr>
        <w:t xml:space="preserve">о вручении либо вручен лично под расписку </w:t>
      </w:r>
      <w:r w:rsidRPr="00F900DA">
        <w:rPr>
          <w:rFonts w:eastAsia="Times New Roman"/>
          <w:sz w:val="28"/>
          <w:szCs w:val="28"/>
          <w:lang w:val="ru-RU" w:eastAsia="ru-RU"/>
        </w:rPr>
        <w:lastRenderedPageBreak/>
        <w:t>уполномоченному представителю оператора.</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56AE2" w:rsidRPr="00F900DA" w:rsidRDefault="00756AE2" w:rsidP="00756AE2">
      <w:pPr>
        <w:widowControl w:val="0"/>
        <w:autoSpaceDE w:val="0"/>
        <w:autoSpaceDN w:val="0"/>
        <w:ind w:firstLine="708"/>
        <w:jc w:val="both"/>
        <w:rPr>
          <w:rFonts w:eastAsia="Times New Roman"/>
          <w:sz w:val="28"/>
          <w:szCs w:val="28"/>
          <w:lang w:val="ru-RU" w:eastAsia="ru-RU"/>
        </w:rPr>
      </w:pPr>
      <w:r w:rsidRPr="00F900DA">
        <w:rPr>
          <w:rFonts w:eastAsia="Times New Roman"/>
          <w:sz w:val="28"/>
          <w:szCs w:val="28"/>
          <w:lang w:val="ru-RU" w:eastAsia="ru-RU"/>
        </w:rPr>
        <w:t>Я ознакомлен</w:t>
      </w:r>
      <w:r w:rsidRPr="00F900DA">
        <w:rPr>
          <w:rFonts w:eastAsia="Times New Roman"/>
          <w:sz w:val="28"/>
          <w:szCs w:val="28"/>
          <w:lang w:eastAsia="ru-RU"/>
        </w:rPr>
        <w:t> </w:t>
      </w:r>
      <w:r w:rsidRPr="00F900DA">
        <w:rPr>
          <w:rFonts w:eastAsia="Times New Roman"/>
          <w:sz w:val="28"/>
          <w:szCs w:val="28"/>
          <w:lang w:val="ru-RU" w:eastAsia="ru-RU"/>
        </w:rPr>
        <w:t xml:space="preserve">(а) с правами субъекта персональных данных, предусмотренными </w:t>
      </w:r>
      <w:hyperlink r:id="rId8" w:history="1">
        <w:r w:rsidRPr="00F900DA">
          <w:rPr>
            <w:rFonts w:eastAsia="Times New Roman"/>
            <w:sz w:val="28"/>
            <w:szCs w:val="28"/>
            <w:lang w:val="ru-RU" w:eastAsia="ru-RU"/>
          </w:rPr>
          <w:t>главой 3</w:t>
        </w:r>
      </w:hyperlink>
      <w:r w:rsidRPr="00F900DA">
        <w:rPr>
          <w:rFonts w:eastAsia="Times New Roman"/>
          <w:sz w:val="28"/>
          <w:szCs w:val="28"/>
          <w:lang w:val="ru-RU" w:eastAsia="ru-RU"/>
        </w:rPr>
        <w:t xml:space="preserve"> Федерального закона от 27.07.2006 №</w:t>
      </w:r>
      <w:r w:rsidRPr="00F900DA">
        <w:rPr>
          <w:rFonts w:eastAsia="Times New Roman"/>
          <w:sz w:val="28"/>
          <w:szCs w:val="28"/>
          <w:lang w:eastAsia="ru-RU"/>
        </w:rPr>
        <w:t> </w:t>
      </w:r>
      <w:r w:rsidRPr="00F900DA">
        <w:rPr>
          <w:rFonts w:eastAsia="Times New Roman"/>
          <w:sz w:val="28"/>
          <w:szCs w:val="28"/>
          <w:lang w:val="ru-RU" w:eastAsia="ru-RU"/>
        </w:rPr>
        <w:t>152-ФЗ «О</w:t>
      </w:r>
      <w:r w:rsidRPr="00F900DA">
        <w:rPr>
          <w:rFonts w:eastAsia="Times New Roman"/>
          <w:sz w:val="28"/>
          <w:szCs w:val="28"/>
          <w:lang w:eastAsia="ru-RU"/>
        </w:rPr>
        <w:t> </w:t>
      </w:r>
      <w:r w:rsidRPr="00F900DA">
        <w:rPr>
          <w:rFonts w:eastAsia="Times New Roman"/>
          <w:sz w:val="28"/>
          <w:szCs w:val="28"/>
          <w:lang w:val="ru-RU" w:eastAsia="ru-RU"/>
        </w:rPr>
        <w:t>персональных данных».</w:t>
      </w:r>
    </w:p>
    <w:p w:rsidR="00756AE2" w:rsidRPr="00F900DA" w:rsidRDefault="00756AE2" w:rsidP="00756AE2">
      <w:pPr>
        <w:widowControl w:val="0"/>
        <w:autoSpaceDE w:val="0"/>
        <w:autoSpaceDN w:val="0"/>
        <w:rPr>
          <w:rFonts w:eastAsia="Times New Roman"/>
          <w:sz w:val="28"/>
          <w:szCs w:val="28"/>
          <w:lang w:val="ru-RU" w:eastAsia="ru-RU"/>
        </w:rPr>
      </w:pPr>
    </w:p>
    <w:p w:rsidR="00756AE2" w:rsidRPr="00F900DA" w:rsidRDefault="00756AE2" w:rsidP="00756AE2">
      <w:pPr>
        <w:widowControl w:val="0"/>
        <w:autoSpaceDE w:val="0"/>
        <w:autoSpaceDN w:val="0"/>
        <w:rPr>
          <w:rFonts w:eastAsia="Times New Roman"/>
          <w:sz w:val="28"/>
          <w:szCs w:val="28"/>
          <w:lang w:val="ru-RU" w:eastAsia="ru-RU"/>
        </w:rPr>
      </w:pPr>
    </w:p>
    <w:p w:rsidR="00756AE2" w:rsidRPr="00F900DA" w:rsidRDefault="00756AE2" w:rsidP="00756AE2">
      <w:pPr>
        <w:widowControl w:val="0"/>
        <w:autoSpaceDE w:val="0"/>
        <w:autoSpaceDN w:val="0"/>
        <w:rPr>
          <w:rFonts w:eastAsia="Times New Roman"/>
          <w:sz w:val="28"/>
          <w:szCs w:val="28"/>
          <w:lang w:eastAsia="ru-RU"/>
        </w:rPr>
      </w:pPr>
      <w:r w:rsidRPr="00F900DA">
        <w:rPr>
          <w:rFonts w:eastAsia="Times New Roman"/>
          <w:sz w:val="28"/>
          <w:szCs w:val="28"/>
          <w:lang w:eastAsia="ru-RU"/>
        </w:rPr>
        <w:t>«____» _______</w:t>
      </w:r>
      <w:r w:rsidR="00326DB2" w:rsidRPr="00F900DA">
        <w:rPr>
          <w:rFonts w:eastAsia="Times New Roman"/>
          <w:sz w:val="28"/>
          <w:szCs w:val="28"/>
          <w:lang w:eastAsia="ru-RU"/>
        </w:rPr>
        <w:t xml:space="preserve">_ 20_ г.          </w:t>
      </w:r>
      <w:r w:rsidRPr="00F900DA">
        <w:rPr>
          <w:rFonts w:eastAsia="Times New Roman"/>
          <w:sz w:val="28"/>
          <w:szCs w:val="28"/>
          <w:lang w:eastAsia="ru-RU"/>
        </w:rPr>
        <w:t xml:space="preserve"> ______________</w:t>
      </w:r>
      <w:r w:rsidR="00326DB2" w:rsidRPr="00F900DA">
        <w:rPr>
          <w:rFonts w:eastAsia="Times New Roman"/>
          <w:sz w:val="28"/>
          <w:szCs w:val="28"/>
          <w:lang w:eastAsia="ru-RU"/>
        </w:rPr>
        <w:t xml:space="preserve"> </w:t>
      </w:r>
      <w:r w:rsidR="00326DB2" w:rsidRPr="00F900DA">
        <w:rPr>
          <w:rFonts w:eastAsia="Times New Roman"/>
          <w:sz w:val="28"/>
          <w:szCs w:val="28"/>
          <w:lang w:val="ru-RU" w:eastAsia="ru-RU"/>
        </w:rPr>
        <w:t xml:space="preserve">        </w:t>
      </w:r>
      <w:r w:rsidRPr="00F900DA">
        <w:rPr>
          <w:rFonts w:eastAsia="Times New Roman"/>
          <w:sz w:val="28"/>
          <w:szCs w:val="28"/>
          <w:lang w:eastAsia="ru-RU"/>
        </w:rPr>
        <w:t>______________________</w:t>
      </w:r>
    </w:p>
    <w:p w:rsidR="00756AE2" w:rsidRPr="00F900DA" w:rsidRDefault="00756AE2" w:rsidP="00756AE2">
      <w:pPr>
        <w:pStyle w:val="a6"/>
        <w:spacing w:before="120"/>
        <w:jc w:val="both"/>
        <w:rPr>
          <w:sz w:val="28"/>
          <w:szCs w:val="28"/>
        </w:rPr>
      </w:pPr>
      <w:r w:rsidRPr="00F900DA">
        <w:rPr>
          <w:rFonts w:eastAsia="Times New Roman"/>
          <w:sz w:val="28"/>
          <w:szCs w:val="28"/>
        </w:rPr>
        <w:t xml:space="preserve">                                                                      </w:t>
      </w:r>
      <w:r w:rsidR="00326DB2" w:rsidRPr="00F900DA">
        <w:rPr>
          <w:rFonts w:eastAsia="Times New Roman"/>
          <w:sz w:val="28"/>
          <w:szCs w:val="28"/>
        </w:rPr>
        <w:t xml:space="preserve">                    </w:t>
      </w:r>
      <w:r w:rsidRPr="00F900DA">
        <w:rPr>
          <w:rFonts w:eastAsia="Times New Roman"/>
          <w:sz w:val="28"/>
          <w:szCs w:val="28"/>
        </w:rPr>
        <w:t>(подпись)                          (расшифровка подписи</w:t>
      </w:r>
      <w:r w:rsidR="00326DB2" w:rsidRPr="00F900DA">
        <w:rPr>
          <w:rFonts w:eastAsia="Times New Roman"/>
          <w:sz w:val="28"/>
          <w:szCs w:val="28"/>
        </w:rPr>
        <w:t>)</w:t>
      </w:r>
    </w:p>
    <w:sectPr w:rsidR="00756AE2" w:rsidRPr="00F900DA" w:rsidSect="006673D5">
      <w:headerReference w:type="default" r:id="rId9"/>
      <w:footerReference w:type="default" r:id="rId10"/>
      <w:pgSz w:w="11900" w:h="16840"/>
      <w:pgMar w:top="1134" w:right="849" w:bottom="851" w:left="1701"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69" w:rsidRDefault="00583269" w:rsidP="006673D5">
      <w:r>
        <w:separator/>
      </w:r>
    </w:p>
  </w:endnote>
  <w:endnote w:type="continuationSeparator" w:id="0">
    <w:p w:rsidR="00583269" w:rsidRDefault="00583269" w:rsidP="0066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5" w:rsidRDefault="006673D5">
    <w:pPr>
      <w:pStyle w:val="a5"/>
      <w:tabs>
        <w:tab w:val="clear" w:pos="9355"/>
        <w:tab w:val="right" w:pos="933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69" w:rsidRDefault="00583269" w:rsidP="006673D5">
      <w:r>
        <w:separator/>
      </w:r>
    </w:p>
  </w:footnote>
  <w:footnote w:type="continuationSeparator" w:id="0">
    <w:p w:rsidR="00583269" w:rsidRDefault="00583269" w:rsidP="00667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5" w:rsidRDefault="00583269">
    <w:pPr>
      <w:pStyle w:val="a4"/>
    </w:pPr>
    <w:r>
      <w:pict>
        <v:rect id="_x0000_s2050" style="position:absolute;margin-left:631.8pt;margin-top:788.5pt;width:6pt;height:14.7pt;z-index:-251658752;visibility:visible;mso-wrap-distance-left:12pt;mso-wrap-distance-top:12pt;mso-wrap-distance-right:12pt;mso-wrap-distance-bottom:12pt;mso-position-horizontal-relative:page;mso-position-vertical-relative:page" stroked="f" strokeweight="1pt">
          <v:fill opacity="0"/>
          <v:stroke miterlimit="4"/>
          <v:textbox>
            <w:txbxContent>
              <w:p w:rsidR="006673D5" w:rsidRDefault="0012432B">
                <w:pPr>
                  <w:pStyle w:val="a5"/>
                </w:pPr>
                <w:r>
                  <w:fldChar w:fldCharType="begin"/>
                </w:r>
                <w:r w:rsidR="004A115D">
                  <w:instrText xml:space="preserve"> PAGE </w:instrText>
                </w:r>
                <w:r>
                  <w:fldChar w:fldCharType="separate"/>
                </w:r>
                <w:r w:rsidR="001352E5">
                  <w:rPr>
                    <w:noProof/>
                  </w:rPr>
                  <w:t>11</w:t>
                </w:r>
                <w:r>
                  <w:fldChar w:fldCharType="end"/>
                </w: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21C2"/>
    <w:multiLevelType w:val="multilevel"/>
    <w:tmpl w:val="975E6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F55AF4"/>
    <w:multiLevelType w:val="multilevel"/>
    <w:tmpl w:val="FFCAB3D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DA4A8C"/>
    <w:multiLevelType w:val="multilevel"/>
    <w:tmpl w:val="652E1AA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A646CD"/>
    <w:multiLevelType w:val="hybridMultilevel"/>
    <w:tmpl w:val="236C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73D5"/>
    <w:rsid w:val="00002A07"/>
    <w:rsid w:val="000278A2"/>
    <w:rsid w:val="0004142A"/>
    <w:rsid w:val="000429C3"/>
    <w:rsid w:val="000851CD"/>
    <w:rsid w:val="000A306F"/>
    <w:rsid w:val="000C44E3"/>
    <w:rsid w:val="0012432B"/>
    <w:rsid w:val="0013497C"/>
    <w:rsid w:val="001352E5"/>
    <w:rsid w:val="00142E47"/>
    <w:rsid w:val="00191621"/>
    <w:rsid w:val="0019672B"/>
    <w:rsid w:val="001E1830"/>
    <w:rsid w:val="002032E1"/>
    <w:rsid w:val="00225366"/>
    <w:rsid w:val="00237E21"/>
    <w:rsid w:val="0024664E"/>
    <w:rsid w:val="00257C23"/>
    <w:rsid w:val="00293EEE"/>
    <w:rsid w:val="002A1041"/>
    <w:rsid w:val="002B463A"/>
    <w:rsid w:val="00301167"/>
    <w:rsid w:val="00325DB4"/>
    <w:rsid w:val="00326DB2"/>
    <w:rsid w:val="00335616"/>
    <w:rsid w:val="00340284"/>
    <w:rsid w:val="003C2C10"/>
    <w:rsid w:val="003D53B5"/>
    <w:rsid w:val="003E3409"/>
    <w:rsid w:val="00433D39"/>
    <w:rsid w:val="00491ED5"/>
    <w:rsid w:val="004A115D"/>
    <w:rsid w:val="004A1D3C"/>
    <w:rsid w:val="004B639B"/>
    <w:rsid w:val="004D140B"/>
    <w:rsid w:val="00503DF2"/>
    <w:rsid w:val="00521D6B"/>
    <w:rsid w:val="00542061"/>
    <w:rsid w:val="00556F48"/>
    <w:rsid w:val="00556FC7"/>
    <w:rsid w:val="00583269"/>
    <w:rsid w:val="005B5D23"/>
    <w:rsid w:val="00615BFF"/>
    <w:rsid w:val="00640457"/>
    <w:rsid w:val="006452D3"/>
    <w:rsid w:val="00663EB5"/>
    <w:rsid w:val="006659E2"/>
    <w:rsid w:val="006673D5"/>
    <w:rsid w:val="0066763B"/>
    <w:rsid w:val="0067457B"/>
    <w:rsid w:val="00674BDF"/>
    <w:rsid w:val="00675065"/>
    <w:rsid w:val="006B3DD6"/>
    <w:rsid w:val="006C6CF5"/>
    <w:rsid w:val="00723CC2"/>
    <w:rsid w:val="00743943"/>
    <w:rsid w:val="00750FDA"/>
    <w:rsid w:val="00756AE2"/>
    <w:rsid w:val="00772A11"/>
    <w:rsid w:val="00774F86"/>
    <w:rsid w:val="00777E21"/>
    <w:rsid w:val="00781007"/>
    <w:rsid w:val="007927E9"/>
    <w:rsid w:val="007A6635"/>
    <w:rsid w:val="007B0A01"/>
    <w:rsid w:val="007B54C7"/>
    <w:rsid w:val="007F5085"/>
    <w:rsid w:val="008618C3"/>
    <w:rsid w:val="00885C3D"/>
    <w:rsid w:val="008A41CC"/>
    <w:rsid w:val="008D5B58"/>
    <w:rsid w:val="0092486B"/>
    <w:rsid w:val="00926AAC"/>
    <w:rsid w:val="00950F90"/>
    <w:rsid w:val="00953CD0"/>
    <w:rsid w:val="00955EAD"/>
    <w:rsid w:val="00985F55"/>
    <w:rsid w:val="009B34C7"/>
    <w:rsid w:val="009D6050"/>
    <w:rsid w:val="009F3175"/>
    <w:rsid w:val="00A01CF8"/>
    <w:rsid w:val="00A13D21"/>
    <w:rsid w:val="00A24397"/>
    <w:rsid w:val="00A24990"/>
    <w:rsid w:val="00A57A0D"/>
    <w:rsid w:val="00A71ED7"/>
    <w:rsid w:val="00A75FD8"/>
    <w:rsid w:val="00AA2ACE"/>
    <w:rsid w:val="00AC25A8"/>
    <w:rsid w:val="00AC7E9B"/>
    <w:rsid w:val="00AD4372"/>
    <w:rsid w:val="00AE726E"/>
    <w:rsid w:val="00B31B11"/>
    <w:rsid w:val="00B82690"/>
    <w:rsid w:val="00B83775"/>
    <w:rsid w:val="00B956FF"/>
    <w:rsid w:val="00BE15A5"/>
    <w:rsid w:val="00BF3223"/>
    <w:rsid w:val="00C25DDA"/>
    <w:rsid w:val="00C37367"/>
    <w:rsid w:val="00C43AEC"/>
    <w:rsid w:val="00C4447B"/>
    <w:rsid w:val="00C4655B"/>
    <w:rsid w:val="00C60440"/>
    <w:rsid w:val="00C80133"/>
    <w:rsid w:val="00C91AC2"/>
    <w:rsid w:val="00CB28BA"/>
    <w:rsid w:val="00D918D9"/>
    <w:rsid w:val="00D97E6F"/>
    <w:rsid w:val="00DA0724"/>
    <w:rsid w:val="00DE6159"/>
    <w:rsid w:val="00E47B80"/>
    <w:rsid w:val="00E84D35"/>
    <w:rsid w:val="00E9416B"/>
    <w:rsid w:val="00EC60C2"/>
    <w:rsid w:val="00EC77DD"/>
    <w:rsid w:val="00EE580A"/>
    <w:rsid w:val="00EF773B"/>
    <w:rsid w:val="00F900DA"/>
    <w:rsid w:val="00FA03DC"/>
    <w:rsid w:val="00FB1850"/>
    <w:rsid w:val="00FC26E3"/>
    <w:rsid w:val="00FD1F18"/>
    <w:rsid w:val="00FE6E32"/>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298B4"/>
  <w15:docId w15:val="{D3DE2D65-E2D9-4564-BF76-4D0C2243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73D5"/>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73D5"/>
    <w:rPr>
      <w:u w:val="single"/>
    </w:rPr>
  </w:style>
  <w:style w:type="table" w:customStyle="1" w:styleId="TableNormal">
    <w:name w:val="Table Normal"/>
    <w:rsid w:val="006673D5"/>
    <w:tblPr>
      <w:tblInd w:w="0" w:type="dxa"/>
      <w:tblCellMar>
        <w:top w:w="0" w:type="dxa"/>
        <w:left w:w="0" w:type="dxa"/>
        <w:bottom w:w="0" w:type="dxa"/>
        <w:right w:w="0" w:type="dxa"/>
      </w:tblCellMar>
    </w:tblPr>
  </w:style>
  <w:style w:type="paragraph" w:customStyle="1" w:styleId="a4">
    <w:name w:val="Верхн./нижн. кол."/>
    <w:rsid w:val="006673D5"/>
    <w:pPr>
      <w:tabs>
        <w:tab w:val="right" w:pos="9020"/>
      </w:tabs>
    </w:pPr>
    <w:rPr>
      <w:rFonts w:ascii="Helvetica" w:hAnsi="Helvetica" w:cs="Arial Unicode MS"/>
      <w:color w:val="000000"/>
      <w:sz w:val="24"/>
      <w:szCs w:val="24"/>
    </w:rPr>
  </w:style>
  <w:style w:type="paragraph" w:styleId="a5">
    <w:name w:val="footer"/>
    <w:rsid w:val="006673D5"/>
    <w:pPr>
      <w:tabs>
        <w:tab w:val="center" w:pos="4677"/>
        <w:tab w:val="right" w:pos="9355"/>
      </w:tabs>
      <w:suppressAutoHyphens/>
    </w:pPr>
    <w:rPr>
      <w:rFonts w:cs="Arial Unicode MS"/>
      <w:color w:val="000000"/>
      <w:sz w:val="24"/>
      <w:szCs w:val="24"/>
      <w:u w:color="000000"/>
    </w:rPr>
  </w:style>
  <w:style w:type="paragraph" w:customStyle="1" w:styleId="a6">
    <w:name w:val="Базовый"/>
    <w:rsid w:val="006673D5"/>
    <w:pPr>
      <w:suppressAutoHyphens/>
    </w:pPr>
    <w:rPr>
      <w:rFonts w:cs="Arial Unicode MS"/>
      <w:color w:val="000000"/>
      <w:sz w:val="24"/>
      <w:szCs w:val="24"/>
      <w:u w:color="000000"/>
    </w:rPr>
  </w:style>
  <w:style w:type="character" w:styleId="a7">
    <w:name w:val="page number"/>
    <w:rsid w:val="006673D5"/>
    <w:rPr>
      <w:lang w:val="ru-RU"/>
    </w:rPr>
  </w:style>
  <w:style w:type="paragraph" w:styleId="a8">
    <w:name w:val="header"/>
    <w:basedOn w:val="a"/>
    <w:link w:val="a9"/>
    <w:uiPriority w:val="99"/>
    <w:rsid w:val="00756AE2"/>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Calibri" w:eastAsia="Calibri" w:hAnsi="Calibri"/>
      <w:bdr w:val="none" w:sz="0" w:space="0" w:color="auto"/>
      <w:lang w:val="ru-RU" w:eastAsia="ru-RU"/>
    </w:rPr>
  </w:style>
  <w:style w:type="character" w:customStyle="1" w:styleId="a9">
    <w:name w:val="Верхний колонтитул Знак"/>
    <w:basedOn w:val="a0"/>
    <w:link w:val="a8"/>
    <w:uiPriority w:val="99"/>
    <w:rsid w:val="00756AE2"/>
    <w:rPr>
      <w:rFonts w:ascii="Calibri" w:eastAsia="Calibri" w:hAnsi="Calibri"/>
      <w:sz w:val="24"/>
      <w:szCs w:val="24"/>
      <w:bdr w:val="none" w:sz="0" w:space="0" w:color="auto"/>
    </w:rPr>
  </w:style>
  <w:style w:type="paragraph" w:customStyle="1" w:styleId="ConsPlusNormal">
    <w:name w:val="ConsPlusNormal"/>
    <w:rsid w:val="007810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sz w:val="22"/>
      <w:bdr w:val="none" w:sz="0" w:space="0" w:color="auto"/>
    </w:rPr>
  </w:style>
  <w:style w:type="paragraph" w:customStyle="1" w:styleId="ConsPlusTitle">
    <w:name w:val="ConsPlusTitle"/>
    <w:rsid w:val="003D53B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b/>
      <w:sz w:val="22"/>
      <w:bdr w:val="none" w:sz="0" w:space="0" w:color="auto"/>
    </w:rPr>
  </w:style>
  <w:style w:type="paragraph" w:styleId="aa">
    <w:name w:val="Body Text"/>
    <w:basedOn w:val="a"/>
    <w:link w:val="ab"/>
    <w:uiPriority w:val="99"/>
    <w:semiHidden/>
    <w:unhideWhenUsed/>
    <w:rsid w:val="00433D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ab">
    <w:name w:val="Основной текст Знак"/>
    <w:basedOn w:val="a0"/>
    <w:link w:val="aa"/>
    <w:uiPriority w:val="99"/>
    <w:semiHidden/>
    <w:rsid w:val="00433D39"/>
    <w:rPr>
      <w:rFonts w:eastAsia="Times New Roman"/>
      <w:sz w:val="24"/>
      <w:szCs w:val="24"/>
      <w:bdr w:val="none" w:sz="0" w:space="0" w:color="auto"/>
    </w:rPr>
  </w:style>
  <w:style w:type="character" w:customStyle="1" w:styleId="apple-converted-space">
    <w:name w:val="apple-converted-space"/>
    <w:basedOn w:val="a0"/>
    <w:rsid w:val="0043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7190">
      <w:bodyDiv w:val="1"/>
      <w:marLeft w:val="0"/>
      <w:marRight w:val="0"/>
      <w:marTop w:val="0"/>
      <w:marBottom w:val="0"/>
      <w:divBdr>
        <w:top w:val="none" w:sz="0" w:space="0" w:color="auto"/>
        <w:left w:val="none" w:sz="0" w:space="0" w:color="auto"/>
        <w:bottom w:val="none" w:sz="0" w:space="0" w:color="auto"/>
        <w:right w:val="none" w:sz="0" w:space="0" w:color="auto"/>
      </w:divBdr>
    </w:div>
    <w:div w:id="640573628">
      <w:bodyDiv w:val="1"/>
      <w:marLeft w:val="0"/>
      <w:marRight w:val="0"/>
      <w:marTop w:val="0"/>
      <w:marBottom w:val="0"/>
      <w:divBdr>
        <w:top w:val="none" w:sz="0" w:space="0" w:color="auto"/>
        <w:left w:val="none" w:sz="0" w:space="0" w:color="auto"/>
        <w:bottom w:val="none" w:sz="0" w:space="0" w:color="auto"/>
        <w:right w:val="none" w:sz="0" w:space="0" w:color="auto"/>
      </w:divBdr>
    </w:div>
    <w:div w:id="647242795">
      <w:bodyDiv w:val="1"/>
      <w:marLeft w:val="0"/>
      <w:marRight w:val="0"/>
      <w:marTop w:val="0"/>
      <w:marBottom w:val="0"/>
      <w:divBdr>
        <w:top w:val="none" w:sz="0" w:space="0" w:color="auto"/>
        <w:left w:val="none" w:sz="0" w:space="0" w:color="auto"/>
        <w:bottom w:val="none" w:sz="0" w:space="0" w:color="auto"/>
        <w:right w:val="none" w:sz="0" w:space="0" w:color="auto"/>
      </w:divBdr>
    </w:div>
    <w:div w:id="836306933">
      <w:bodyDiv w:val="1"/>
      <w:marLeft w:val="0"/>
      <w:marRight w:val="0"/>
      <w:marTop w:val="0"/>
      <w:marBottom w:val="0"/>
      <w:divBdr>
        <w:top w:val="none" w:sz="0" w:space="0" w:color="auto"/>
        <w:left w:val="none" w:sz="0" w:space="0" w:color="auto"/>
        <w:bottom w:val="none" w:sz="0" w:space="0" w:color="auto"/>
        <w:right w:val="none" w:sz="0" w:space="0" w:color="auto"/>
      </w:divBdr>
    </w:div>
    <w:div w:id="922957209">
      <w:bodyDiv w:val="1"/>
      <w:marLeft w:val="0"/>
      <w:marRight w:val="0"/>
      <w:marTop w:val="0"/>
      <w:marBottom w:val="0"/>
      <w:divBdr>
        <w:top w:val="none" w:sz="0" w:space="0" w:color="auto"/>
        <w:left w:val="none" w:sz="0" w:space="0" w:color="auto"/>
        <w:bottom w:val="none" w:sz="0" w:space="0" w:color="auto"/>
        <w:right w:val="none" w:sz="0" w:space="0" w:color="auto"/>
      </w:divBdr>
    </w:div>
    <w:div w:id="1706980702">
      <w:bodyDiv w:val="1"/>
      <w:marLeft w:val="0"/>
      <w:marRight w:val="0"/>
      <w:marTop w:val="0"/>
      <w:marBottom w:val="0"/>
      <w:divBdr>
        <w:top w:val="none" w:sz="0" w:space="0" w:color="auto"/>
        <w:left w:val="none" w:sz="0" w:space="0" w:color="auto"/>
        <w:bottom w:val="none" w:sz="0" w:space="0" w:color="auto"/>
        <w:right w:val="none" w:sz="0" w:space="0" w:color="auto"/>
      </w:divBdr>
    </w:div>
    <w:div w:id="181818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D67FED326FA2F7D09C5CDFF1D42006679631EAFD8E6C47F9E4A50E9E474B41370F9C6D28D66504Fk6F" TargetMode="External"/><Relationship Id="rId3" Type="http://schemas.openxmlformats.org/officeDocument/2006/relationships/settings" Target="settings.xml"/><Relationship Id="rId7" Type="http://schemas.openxmlformats.org/officeDocument/2006/relationships/hyperlink" Target="consultantplus://offline/ref=FE5D67FED326FA2F7D09C5CDFF1D42006679631EAFD8E6C47F9E4A50E94Ek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59</cp:revision>
  <dcterms:created xsi:type="dcterms:W3CDTF">2015-12-28T06:01:00Z</dcterms:created>
  <dcterms:modified xsi:type="dcterms:W3CDTF">2019-03-26T05:33:00Z</dcterms:modified>
</cp:coreProperties>
</file>